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CC62C5">
        <w:trPr>
          <w:trHeight w:hRule="exact" w:val="2791"/>
        </w:trPr>
        <w:tc>
          <w:tcPr>
            <w:tcW w:w="10207" w:type="dxa"/>
            <w:tcMar>
              <w:top w:w="60" w:type="dxa"/>
              <w:left w:w="80" w:type="dxa"/>
              <w:bottom w:w="60" w:type="dxa"/>
              <w:right w:w="80" w:type="dxa"/>
            </w:tcMar>
          </w:tcPr>
          <w:p w:rsidR="00CC62C5" w:rsidRDefault="00B66E23">
            <w:pPr>
              <w:pStyle w:val="ConsPlusTitlePage"/>
              <w:rPr>
                <w:sz w:val="20"/>
                <w:szCs w:val="20"/>
              </w:rPr>
            </w:pPr>
            <w:r>
              <w:rPr>
                <w:noProof/>
                <w:position w:val="-61"/>
                <w:sz w:val="20"/>
                <w:szCs w:val="20"/>
              </w:rPr>
              <w:drawing>
                <wp:inline distT="0" distB="0" distL="0" distR="0" wp14:anchorId="1165F1AC" wp14:editId="19E7401F">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CC62C5">
        <w:trPr>
          <w:trHeight w:hRule="exact" w:val="7676"/>
        </w:trPr>
        <w:tc>
          <w:tcPr>
            <w:tcW w:w="10207" w:type="dxa"/>
            <w:tcMar>
              <w:top w:w="60" w:type="dxa"/>
              <w:left w:w="80" w:type="dxa"/>
              <w:bottom w:w="60" w:type="dxa"/>
              <w:right w:w="80" w:type="dxa"/>
            </w:tcMar>
            <w:vAlign w:val="center"/>
          </w:tcPr>
          <w:p w:rsidR="00CC62C5" w:rsidRDefault="008078A3">
            <w:pPr>
              <w:pStyle w:val="ConsPlusTitlePage"/>
              <w:jc w:val="center"/>
              <w:rPr>
                <w:sz w:val="48"/>
                <w:szCs w:val="48"/>
              </w:rPr>
            </w:pPr>
            <w:r>
              <w:rPr>
                <w:sz w:val="48"/>
                <w:szCs w:val="48"/>
              </w:rPr>
              <w:t>"ГОСТ Р 71393-2024. Национальный стандарт Российской Федерации. Автоматизация систем учета и управления коммунальными ресурсами в многоквартирных домах. Основные положения"</w:t>
            </w:r>
            <w:r>
              <w:rPr>
                <w:sz w:val="48"/>
                <w:szCs w:val="48"/>
              </w:rPr>
              <w:br/>
              <w:t>(утв. и введен в действие Приказом Росстандарта от 22.05.2024 N 632-ст)</w:t>
            </w:r>
          </w:p>
        </w:tc>
      </w:tr>
      <w:tr w:rsidR="00CC62C5">
        <w:trPr>
          <w:trHeight w:hRule="exact" w:val="2791"/>
        </w:trPr>
        <w:tc>
          <w:tcPr>
            <w:tcW w:w="10207" w:type="dxa"/>
            <w:tcMar>
              <w:top w:w="60" w:type="dxa"/>
              <w:left w:w="80" w:type="dxa"/>
              <w:bottom w:w="60" w:type="dxa"/>
              <w:right w:w="80" w:type="dxa"/>
            </w:tcMar>
            <w:vAlign w:val="center"/>
          </w:tcPr>
          <w:p w:rsidR="00CC62C5" w:rsidRDefault="008078A3">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CC62C5" w:rsidRDefault="00CC62C5">
      <w:pPr>
        <w:pStyle w:val="ConsPlusNormal"/>
        <w:rPr>
          <w:rFonts w:ascii="Tahoma" w:hAnsi="Tahoma" w:cs="Tahoma"/>
          <w:sz w:val="28"/>
          <w:szCs w:val="28"/>
        </w:rPr>
        <w:sectPr w:rsidR="00CC62C5">
          <w:pgSz w:w="11906" w:h="16838"/>
          <w:pgMar w:top="1440" w:right="566" w:bottom="1440" w:left="1133" w:header="0" w:footer="0" w:gutter="0"/>
          <w:cols w:space="720"/>
          <w:noEndnote/>
        </w:sectPr>
      </w:pPr>
    </w:p>
    <w:p w:rsidR="00CC62C5" w:rsidRDefault="008078A3">
      <w:pPr>
        <w:pStyle w:val="ConsPlusNormal"/>
      </w:pPr>
      <w:r>
        <w:rPr>
          <w:b/>
          <w:bCs/>
        </w:rPr>
        <w:t>Источник публикации</w:t>
      </w:r>
    </w:p>
    <w:p w:rsidR="00CC62C5" w:rsidRDefault="008078A3">
      <w:pPr>
        <w:pStyle w:val="ConsPlusNormal"/>
        <w:jc w:val="both"/>
      </w:pPr>
      <w:r>
        <w:t>М.: ФГБУ "Институт стандартизации", 2024</w:t>
      </w:r>
    </w:p>
    <w:p w:rsidR="00CC62C5" w:rsidRDefault="008078A3">
      <w:pPr>
        <w:pStyle w:val="ConsPlusNormal"/>
        <w:spacing w:before="240"/>
      </w:pPr>
      <w:r>
        <w:rPr>
          <w:b/>
          <w:bCs/>
        </w:rPr>
        <w:t>Примечание к документу</w:t>
      </w:r>
    </w:p>
    <w:p w:rsidR="00CC62C5" w:rsidRDefault="008078A3">
      <w:pPr>
        <w:pStyle w:val="ConsPlusNormal"/>
        <w:jc w:val="both"/>
      </w:pPr>
      <w:r>
        <w:t xml:space="preserve">Документ </w:t>
      </w:r>
      <w:hyperlink r:id="rId9" w:tooltip="&quot;ГОСТ Р 71393-2024. Национальный стандарт Российской Федерации. Автоматизация систем учета и управления коммунальными ресурсами в многоквартирных домах. Основные положения&quot; (утв. и введен в действие Приказом Росстандарта от 22.05.2024 N 632-ст){КонсультантПлюс" w:history="1">
        <w:r>
          <w:rPr>
            <w:color w:val="0000FF"/>
          </w:rPr>
          <w:t>введен</w:t>
        </w:r>
      </w:hyperlink>
      <w:r>
        <w:t xml:space="preserve"> в действие с 01.01.2025.</w:t>
      </w:r>
    </w:p>
    <w:p w:rsidR="00CC62C5" w:rsidRDefault="008078A3">
      <w:pPr>
        <w:pStyle w:val="ConsPlusNormal"/>
        <w:spacing w:before="240"/>
      </w:pPr>
      <w:r>
        <w:rPr>
          <w:b/>
          <w:bCs/>
        </w:rPr>
        <w:t>Название документа</w:t>
      </w:r>
    </w:p>
    <w:p w:rsidR="00CC62C5" w:rsidRDefault="008078A3">
      <w:pPr>
        <w:pStyle w:val="ConsPlusNormal"/>
        <w:jc w:val="both"/>
      </w:pPr>
      <w:r>
        <w:t>"ГОСТ Р 71393-2024. Национальный стандарт Российской Федерации. Автоматизация систем учета и управления коммунальными ресурсами в многоквартирных домах. Основные положения"</w:t>
      </w:r>
    </w:p>
    <w:p w:rsidR="00CC62C5" w:rsidRDefault="008078A3">
      <w:pPr>
        <w:pStyle w:val="ConsPlusNormal"/>
        <w:jc w:val="both"/>
      </w:pPr>
      <w:r>
        <w:t>(утв. и введен в действие Приказом Росстандарта от 22.05.2024 N 632-ст)</w:t>
      </w:r>
    </w:p>
    <w:p w:rsidR="00CC62C5" w:rsidRDefault="00CC62C5">
      <w:pPr>
        <w:pStyle w:val="ConsPlusNormal"/>
        <w:sectPr w:rsidR="00CC62C5">
          <w:headerReference w:type="default" r:id="rId10"/>
          <w:footerReference w:type="default" r:id="rId11"/>
          <w:pgSz w:w="11906" w:h="16838"/>
          <w:pgMar w:top="1440" w:right="566" w:bottom="1440" w:left="1133" w:header="0" w:footer="0" w:gutter="0"/>
          <w:cols w:space="720"/>
          <w:noEndnote/>
        </w:sectPr>
      </w:pPr>
    </w:p>
    <w:p w:rsidR="00CC62C5" w:rsidRDefault="00CC62C5">
      <w:pPr>
        <w:pStyle w:val="ConsPlusNormal"/>
        <w:ind w:firstLine="540"/>
        <w:jc w:val="both"/>
        <w:outlineLvl w:val="0"/>
      </w:pPr>
    </w:p>
    <w:p w:rsidR="00CC62C5" w:rsidRDefault="008078A3">
      <w:pPr>
        <w:pStyle w:val="ConsPlusNormal"/>
        <w:jc w:val="right"/>
        <w:outlineLvl w:val="0"/>
      </w:pPr>
      <w:r>
        <w:t>Утвержден и введен в действие</w:t>
      </w:r>
    </w:p>
    <w:p w:rsidR="00CC62C5" w:rsidRDefault="008078A3">
      <w:pPr>
        <w:pStyle w:val="ConsPlusNormal"/>
        <w:jc w:val="right"/>
      </w:pPr>
      <w:r>
        <w:t>Приказом Федерального</w:t>
      </w:r>
    </w:p>
    <w:p w:rsidR="00CC62C5" w:rsidRDefault="008078A3">
      <w:pPr>
        <w:pStyle w:val="ConsPlusNormal"/>
        <w:jc w:val="right"/>
      </w:pPr>
      <w:r>
        <w:t>агентства по техническому</w:t>
      </w:r>
    </w:p>
    <w:p w:rsidR="00CC62C5" w:rsidRDefault="008078A3">
      <w:pPr>
        <w:pStyle w:val="ConsPlusNormal"/>
        <w:jc w:val="right"/>
      </w:pPr>
      <w:r>
        <w:t>регулированию и метрологии</w:t>
      </w:r>
    </w:p>
    <w:p w:rsidR="00CC62C5" w:rsidRDefault="008078A3">
      <w:pPr>
        <w:pStyle w:val="ConsPlusNormal"/>
        <w:jc w:val="right"/>
      </w:pPr>
      <w:r>
        <w:t>от 22 мая 2024 г. N 632-ст</w:t>
      </w:r>
    </w:p>
    <w:p w:rsidR="00CC62C5" w:rsidRDefault="00CC62C5">
      <w:pPr>
        <w:pStyle w:val="ConsPlusNormal"/>
        <w:ind w:firstLine="540"/>
        <w:jc w:val="both"/>
      </w:pPr>
    </w:p>
    <w:p w:rsidR="00CC62C5" w:rsidRDefault="008078A3">
      <w:pPr>
        <w:pStyle w:val="ConsPlusTitle"/>
        <w:jc w:val="center"/>
      </w:pPr>
      <w:r>
        <w:t>НАЦИОНАЛЬНЫЙ СТАНДАРТ РОССИЙСКОЙ ФЕДЕРАЦИИ</w:t>
      </w:r>
    </w:p>
    <w:p w:rsidR="00CC62C5" w:rsidRDefault="00CC62C5">
      <w:pPr>
        <w:pStyle w:val="ConsPlusTitle"/>
        <w:jc w:val="center"/>
      </w:pPr>
    </w:p>
    <w:p w:rsidR="00CC62C5" w:rsidRDefault="008078A3">
      <w:pPr>
        <w:pStyle w:val="ConsPlusTitle"/>
        <w:jc w:val="center"/>
      </w:pPr>
      <w:r>
        <w:t>АВТОМАТИЗАЦИЯ СИСТЕМ УЧЕТА И УПРАВЛЕНИЯ</w:t>
      </w:r>
    </w:p>
    <w:p w:rsidR="00CC62C5" w:rsidRDefault="008078A3">
      <w:pPr>
        <w:pStyle w:val="ConsPlusTitle"/>
        <w:jc w:val="center"/>
      </w:pPr>
      <w:r>
        <w:t>КОММУНАЛЬНЫМИ РЕСУРСАМИ В МНОГОКВАРТИРНЫХ ДОМАХ</w:t>
      </w:r>
    </w:p>
    <w:p w:rsidR="00CC62C5" w:rsidRDefault="00CC62C5">
      <w:pPr>
        <w:pStyle w:val="ConsPlusTitle"/>
        <w:jc w:val="center"/>
      </w:pPr>
    </w:p>
    <w:p w:rsidR="00CC62C5" w:rsidRPr="00C653E5" w:rsidRDefault="008078A3">
      <w:pPr>
        <w:pStyle w:val="ConsPlusTitle"/>
        <w:jc w:val="center"/>
        <w:rPr>
          <w:lang w:val="en-US"/>
        </w:rPr>
      </w:pPr>
      <w:r>
        <w:t>ОСНОВНЫЕ</w:t>
      </w:r>
      <w:r w:rsidRPr="00C653E5">
        <w:rPr>
          <w:lang w:val="en-US"/>
        </w:rPr>
        <w:t xml:space="preserve"> </w:t>
      </w:r>
      <w:r>
        <w:t>ПОЛОЖЕНИЯ</w:t>
      </w:r>
    </w:p>
    <w:p w:rsidR="00CC62C5" w:rsidRPr="00C653E5" w:rsidRDefault="00CC62C5">
      <w:pPr>
        <w:pStyle w:val="ConsPlusTitle"/>
        <w:jc w:val="center"/>
        <w:rPr>
          <w:lang w:val="en-US"/>
        </w:rPr>
      </w:pPr>
    </w:p>
    <w:p w:rsidR="00CC62C5" w:rsidRPr="00C653E5" w:rsidRDefault="008078A3">
      <w:pPr>
        <w:pStyle w:val="ConsPlusTitle"/>
        <w:jc w:val="center"/>
        <w:rPr>
          <w:lang w:val="en-US"/>
        </w:rPr>
      </w:pPr>
      <w:r w:rsidRPr="00C653E5">
        <w:rPr>
          <w:lang w:val="en-US"/>
        </w:rPr>
        <w:t>Automation of accounting and management of energy resources</w:t>
      </w:r>
    </w:p>
    <w:p w:rsidR="00CC62C5" w:rsidRPr="00C653E5" w:rsidRDefault="008078A3">
      <w:pPr>
        <w:pStyle w:val="ConsPlusTitle"/>
        <w:jc w:val="center"/>
        <w:rPr>
          <w:lang w:val="en-US"/>
        </w:rPr>
      </w:pPr>
      <w:r w:rsidRPr="00C653E5">
        <w:rPr>
          <w:lang w:val="en-US"/>
        </w:rPr>
        <w:t>in apartment buildings. General provisions</w:t>
      </w:r>
    </w:p>
    <w:p w:rsidR="00CC62C5" w:rsidRPr="00C653E5" w:rsidRDefault="00CC62C5">
      <w:pPr>
        <w:pStyle w:val="ConsPlusTitle"/>
        <w:jc w:val="center"/>
        <w:rPr>
          <w:lang w:val="en-US"/>
        </w:rPr>
      </w:pPr>
    </w:p>
    <w:p w:rsidR="00CC62C5" w:rsidRPr="00C653E5" w:rsidRDefault="008078A3">
      <w:pPr>
        <w:pStyle w:val="ConsPlusTitle"/>
        <w:jc w:val="center"/>
        <w:rPr>
          <w:lang w:val="en-US"/>
        </w:rPr>
      </w:pPr>
      <w:r>
        <w:t>ГОСТ</w:t>
      </w:r>
      <w:r w:rsidRPr="00C653E5">
        <w:rPr>
          <w:lang w:val="en-US"/>
        </w:rPr>
        <w:t xml:space="preserve"> </w:t>
      </w:r>
      <w:r>
        <w:t>Р</w:t>
      </w:r>
      <w:r w:rsidRPr="00C653E5">
        <w:rPr>
          <w:lang w:val="en-US"/>
        </w:rPr>
        <w:t xml:space="preserve"> 71393-2024</w:t>
      </w:r>
    </w:p>
    <w:p w:rsidR="00CC62C5" w:rsidRPr="00C653E5" w:rsidRDefault="00CC62C5">
      <w:pPr>
        <w:pStyle w:val="ConsPlusNormal"/>
        <w:ind w:firstLine="540"/>
        <w:jc w:val="both"/>
        <w:rPr>
          <w:lang w:val="en-US"/>
        </w:rPr>
      </w:pPr>
    </w:p>
    <w:p w:rsidR="00CC62C5" w:rsidRDefault="008078A3">
      <w:pPr>
        <w:pStyle w:val="ConsPlusNormal"/>
        <w:jc w:val="right"/>
      </w:pPr>
      <w:r>
        <w:t xml:space="preserve">ОКС </w:t>
      </w:r>
      <w:hyperlink r:id="rId12"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03.080.10</w:t>
        </w:r>
      </w:hyperlink>
    </w:p>
    <w:p w:rsidR="00CC62C5" w:rsidRDefault="00CC62C5">
      <w:pPr>
        <w:pStyle w:val="ConsPlusNormal"/>
        <w:ind w:firstLine="540"/>
        <w:jc w:val="both"/>
      </w:pPr>
    </w:p>
    <w:p w:rsidR="00CC62C5" w:rsidRDefault="008078A3">
      <w:pPr>
        <w:pStyle w:val="ConsPlusNormal"/>
        <w:jc w:val="right"/>
      </w:pPr>
      <w:r>
        <w:rPr>
          <w:b/>
          <w:bCs/>
        </w:rPr>
        <w:t>Дата введения</w:t>
      </w:r>
    </w:p>
    <w:p w:rsidR="00CC62C5" w:rsidRDefault="008078A3">
      <w:pPr>
        <w:pStyle w:val="ConsPlusNormal"/>
        <w:jc w:val="right"/>
      </w:pPr>
      <w:r>
        <w:rPr>
          <w:b/>
          <w:bCs/>
        </w:rPr>
        <w:t>1 января 2025 года</w:t>
      </w:r>
    </w:p>
    <w:p w:rsidR="00CC62C5" w:rsidRDefault="00CC62C5">
      <w:pPr>
        <w:pStyle w:val="ConsPlusNormal"/>
        <w:ind w:firstLine="540"/>
        <w:jc w:val="both"/>
      </w:pPr>
    </w:p>
    <w:p w:rsidR="00CC62C5" w:rsidRDefault="008078A3">
      <w:pPr>
        <w:pStyle w:val="ConsPlusTitle"/>
        <w:jc w:val="center"/>
        <w:outlineLvl w:val="1"/>
      </w:pPr>
      <w:r>
        <w:t>Предисловие</w:t>
      </w:r>
    </w:p>
    <w:p w:rsidR="00CC62C5" w:rsidRDefault="00CC62C5">
      <w:pPr>
        <w:pStyle w:val="ConsPlusNormal"/>
        <w:ind w:firstLine="540"/>
        <w:jc w:val="both"/>
      </w:pPr>
    </w:p>
    <w:p w:rsidR="00CC62C5" w:rsidRDefault="008078A3">
      <w:pPr>
        <w:pStyle w:val="ConsPlusNormal"/>
        <w:ind w:firstLine="540"/>
        <w:jc w:val="both"/>
      </w:pPr>
      <w:r>
        <w:t>1 РАЗРАБОТАН Федеральным государственным бюджетным учреждением "Российский институт стандартизации" (ФГБУ "Институт стандартизации") совместно с Ассоциацией гарантирующих поставщиков и энергосбытовых компаний (Ассоциация ГП и ЭСК)</w:t>
      </w:r>
    </w:p>
    <w:p w:rsidR="00CC62C5" w:rsidRDefault="008078A3">
      <w:pPr>
        <w:pStyle w:val="ConsPlusNormal"/>
        <w:spacing w:before="240"/>
        <w:ind w:firstLine="540"/>
        <w:jc w:val="both"/>
      </w:pPr>
      <w:r>
        <w:t>2 ВНЕСЕН Техническим комитетом по стандартизации ТК 393 "Услуги (работы, процессы) в сфере жилищно-коммунального хозяйства и формирования комфортной городской среды"</w:t>
      </w:r>
    </w:p>
    <w:p w:rsidR="00CC62C5" w:rsidRDefault="008078A3">
      <w:pPr>
        <w:pStyle w:val="ConsPlusNormal"/>
        <w:spacing w:before="240"/>
        <w:ind w:firstLine="540"/>
        <w:jc w:val="both"/>
      </w:pPr>
      <w:r>
        <w:t>3 УТВЕРЖДЕН И ВВЕДЕН В ДЕЙСТВИЕ Приказом Федерального агентства по техническому регулированию и метрологии от 22 мая 2024 г. N 632-ст</w:t>
      </w:r>
    </w:p>
    <w:p w:rsidR="00CC62C5" w:rsidRDefault="008078A3">
      <w:pPr>
        <w:pStyle w:val="ConsPlusNormal"/>
        <w:spacing w:before="240"/>
        <w:ind w:firstLine="540"/>
        <w:jc w:val="both"/>
      </w:pPr>
      <w:r>
        <w:t>4 ВВЕДЕН ВПЕРВЫЕ</w:t>
      </w:r>
    </w:p>
    <w:p w:rsidR="00CC62C5" w:rsidRDefault="00CC62C5">
      <w:pPr>
        <w:pStyle w:val="ConsPlusNormal"/>
        <w:ind w:firstLine="540"/>
        <w:jc w:val="both"/>
      </w:pPr>
    </w:p>
    <w:p w:rsidR="00CC62C5" w:rsidRDefault="008078A3">
      <w:pPr>
        <w:pStyle w:val="ConsPlusNormal"/>
        <w:ind w:firstLine="540"/>
        <w:jc w:val="both"/>
      </w:pPr>
      <w:r>
        <w:rPr>
          <w:i/>
          <w:iCs/>
        </w:rPr>
        <w:t xml:space="preserve">Правила применения настоящего стандарта установлены в </w:t>
      </w:r>
      <w:hyperlink r:id="rId13" w:tooltip="Федеральный закон от 29.06.2015 N 162-ФЗ (ред. от 30.12.2020) &quot;О стандартизации в Российской Федерации&quot;{КонсультантПлюс}" w:history="1">
        <w:r>
          <w:rPr>
            <w:i/>
            <w:iCs/>
            <w:color w:val="0000FF"/>
          </w:rPr>
          <w:t>статье 26</w:t>
        </w:r>
      </w:hyperlink>
      <w:r>
        <w:rPr>
          <w:i/>
          <w:iCs/>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4" w:history="1">
        <w:r>
          <w:rPr>
            <w:i/>
            <w:iCs/>
            <w:color w:val="0000FF"/>
          </w:rPr>
          <w:t>www.rst.gov.ru</w:t>
        </w:r>
      </w:hyperlink>
      <w:r>
        <w:rPr>
          <w:i/>
          <w:iCs/>
        </w:rPr>
        <w:t>)</w:t>
      </w:r>
    </w:p>
    <w:p w:rsidR="00CC62C5" w:rsidRDefault="00CC62C5">
      <w:pPr>
        <w:pStyle w:val="ConsPlusNormal"/>
        <w:ind w:firstLine="540"/>
        <w:jc w:val="both"/>
      </w:pPr>
    </w:p>
    <w:p w:rsidR="00CC62C5" w:rsidRDefault="008078A3">
      <w:pPr>
        <w:pStyle w:val="ConsPlusTitle"/>
        <w:ind w:firstLine="540"/>
        <w:jc w:val="both"/>
        <w:outlineLvl w:val="1"/>
      </w:pPr>
      <w:r>
        <w:t>1 Область применения</w:t>
      </w:r>
    </w:p>
    <w:p w:rsidR="00CC62C5" w:rsidRDefault="00CC62C5">
      <w:pPr>
        <w:pStyle w:val="ConsPlusNormal"/>
        <w:ind w:firstLine="540"/>
        <w:jc w:val="both"/>
      </w:pPr>
    </w:p>
    <w:p w:rsidR="00CC62C5" w:rsidRDefault="008078A3">
      <w:pPr>
        <w:pStyle w:val="ConsPlusNormal"/>
        <w:ind w:firstLine="540"/>
        <w:jc w:val="both"/>
      </w:pPr>
      <w:r>
        <w:t>1.1 Настоящий стандарт устанавливает перечень и содержание процессов по проектированию, внедрению и эксплуатации систем автоматизированного учета и управления коммунальными ресурсами в многоквартирном доме, за исключением создания таких систем на этапе строительства.</w:t>
      </w:r>
    </w:p>
    <w:p w:rsidR="00CC62C5" w:rsidRDefault="008078A3">
      <w:pPr>
        <w:pStyle w:val="ConsPlusNormal"/>
        <w:spacing w:before="240"/>
        <w:ind w:firstLine="540"/>
        <w:jc w:val="both"/>
      </w:pPr>
      <w:r>
        <w:t>1.2 Настоящий стандарт распространяется на системы автоматизированного учета и управления следующими ресурсами:</w:t>
      </w:r>
    </w:p>
    <w:p w:rsidR="00CC62C5" w:rsidRDefault="008078A3">
      <w:pPr>
        <w:pStyle w:val="ConsPlusNormal"/>
        <w:spacing w:before="240"/>
        <w:ind w:firstLine="540"/>
        <w:jc w:val="both"/>
      </w:pPr>
      <w:r>
        <w:t>- тепловая энергия (теплоноситель);</w:t>
      </w:r>
    </w:p>
    <w:p w:rsidR="00CC62C5" w:rsidRDefault="008078A3">
      <w:pPr>
        <w:pStyle w:val="ConsPlusNormal"/>
        <w:spacing w:before="240"/>
        <w:ind w:firstLine="540"/>
        <w:jc w:val="both"/>
      </w:pPr>
      <w:r>
        <w:t>- горячая вода;</w:t>
      </w:r>
    </w:p>
    <w:p w:rsidR="00CC62C5" w:rsidRDefault="008078A3">
      <w:pPr>
        <w:pStyle w:val="ConsPlusNormal"/>
        <w:spacing w:before="240"/>
        <w:ind w:firstLine="540"/>
        <w:jc w:val="both"/>
      </w:pPr>
      <w:r>
        <w:t>- холодная вода;</w:t>
      </w:r>
    </w:p>
    <w:p w:rsidR="00CC62C5" w:rsidRDefault="008078A3">
      <w:pPr>
        <w:pStyle w:val="ConsPlusNormal"/>
        <w:spacing w:before="240"/>
        <w:ind w:firstLine="540"/>
        <w:jc w:val="both"/>
      </w:pPr>
      <w:r>
        <w:t>- сточные воды;</w:t>
      </w:r>
    </w:p>
    <w:p w:rsidR="00CC62C5" w:rsidRDefault="008078A3">
      <w:pPr>
        <w:pStyle w:val="ConsPlusNormal"/>
        <w:spacing w:before="240"/>
        <w:ind w:firstLine="540"/>
        <w:jc w:val="both"/>
      </w:pPr>
      <w:r>
        <w:t>- природный газ.</w:t>
      </w:r>
    </w:p>
    <w:p w:rsidR="00CC62C5" w:rsidRDefault="008078A3">
      <w:pPr>
        <w:pStyle w:val="ConsPlusNormal"/>
        <w:spacing w:before="240"/>
        <w:ind w:firstLine="540"/>
        <w:jc w:val="both"/>
      </w:pPr>
      <w:r>
        <w:t>1.3 Настоящий стандарт может использоваться организациями, осуществляющими управление общим имуществом в многоквартирном доме, ресурсоснабжающими организациями, поставляющими соответствующие виды коммунальных ресурсов в многоквартирный дом, энергосервисными компаниями в процессе реализации энергосервисных контрактов в сфере энергосбережения, теплоснабжения, водоснабжения, газоснабжения.</w:t>
      </w:r>
    </w:p>
    <w:p w:rsidR="00CC62C5" w:rsidRDefault="008078A3">
      <w:pPr>
        <w:pStyle w:val="ConsPlusNormal"/>
        <w:spacing w:before="240"/>
        <w:ind w:firstLine="540"/>
        <w:jc w:val="both"/>
      </w:pPr>
      <w:r>
        <w:t xml:space="preserve">1.4 Автоматизированные системы учета электрической энергии в многоквартирном доме создаются гарантирующими поставщиками электрической энергии в процессе выполнения обязанностей по установке приборов учета, обеспечивающих предоставление минимального функционала интеллектуальных систем учета, установленных </w:t>
      </w:r>
      <w:hyperlink w:anchor="Par141" w:tooltip="[1]" w:history="1">
        <w:r>
          <w:rPr>
            <w:color w:val="0000FF"/>
          </w:rPr>
          <w:t>[1]</w:t>
        </w:r>
      </w:hyperlink>
      <w:r>
        <w:t>.</w:t>
      </w:r>
    </w:p>
    <w:p w:rsidR="00CC62C5" w:rsidRDefault="008078A3">
      <w:pPr>
        <w:pStyle w:val="ConsPlusNormal"/>
        <w:spacing w:before="240"/>
        <w:ind w:firstLine="540"/>
        <w:jc w:val="both"/>
      </w:pPr>
      <w:r>
        <w:t xml:space="preserve">1.5 Данные, получаемые из интеллектуальных систем учета электрической энергии гарантирующих поставщиков организациями, осуществляющими управление общим имуществом в многоквартирном доме, в порядке, установленном </w:t>
      </w:r>
      <w:hyperlink w:anchor="Par147" w:tooltip="[3]" w:history="1">
        <w:r>
          <w:rPr>
            <w:color w:val="0000FF"/>
          </w:rPr>
          <w:t>[3]</w:t>
        </w:r>
      </w:hyperlink>
      <w:r>
        <w:t>, могут быть использованы для организации автоматизированных систем управления потреблением электрической энергии.</w:t>
      </w:r>
    </w:p>
    <w:p w:rsidR="00CC62C5" w:rsidRDefault="008078A3">
      <w:pPr>
        <w:pStyle w:val="ConsPlusNormal"/>
        <w:spacing w:before="240"/>
        <w:ind w:firstLine="540"/>
        <w:jc w:val="both"/>
      </w:pPr>
      <w:r>
        <w:t>1.6 В отдельных проектах или у некоторых организаций нет необходимости использовать все процессы, приведенные в настоящем стандарте. Допускается выборочное применение отдельных процессов, приведенных в настоящем стандарте.</w:t>
      </w:r>
    </w:p>
    <w:p w:rsidR="00CC62C5" w:rsidRDefault="00CC62C5">
      <w:pPr>
        <w:pStyle w:val="ConsPlusNormal"/>
        <w:ind w:firstLine="540"/>
        <w:jc w:val="both"/>
      </w:pPr>
    </w:p>
    <w:p w:rsidR="00CC62C5" w:rsidRDefault="008078A3">
      <w:pPr>
        <w:pStyle w:val="ConsPlusTitle"/>
        <w:ind w:firstLine="540"/>
        <w:jc w:val="both"/>
        <w:outlineLvl w:val="1"/>
      </w:pPr>
      <w:r>
        <w:t>2 Нормативные ссылки</w:t>
      </w:r>
    </w:p>
    <w:p w:rsidR="00CC62C5" w:rsidRDefault="00CC62C5">
      <w:pPr>
        <w:pStyle w:val="ConsPlusNormal"/>
        <w:ind w:firstLine="540"/>
        <w:jc w:val="both"/>
      </w:pPr>
    </w:p>
    <w:p w:rsidR="00CC62C5" w:rsidRDefault="008078A3">
      <w:pPr>
        <w:pStyle w:val="ConsPlusNormal"/>
        <w:ind w:firstLine="540"/>
        <w:jc w:val="both"/>
      </w:pPr>
      <w:r>
        <w:t>В настоящем стандарте использованы нормативные ссылки на следующие стандарты:</w:t>
      </w:r>
    </w:p>
    <w:p w:rsidR="00CC62C5" w:rsidRDefault="008078A3">
      <w:pPr>
        <w:pStyle w:val="ConsPlusNormal"/>
        <w:spacing w:before="240"/>
        <w:ind w:firstLine="540"/>
        <w:jc w:val="both"/>
      </w:pPr>
      <w:hyperlink r:id="rId15" w:tooltip="&quot;ГОСТ 34.201-2020. Межгосударственный стандарт.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quot; (введен в действие Приказом Росстандарта от 19.11" w:history="1">
        <w:r>
          <w:rPr>
            <w:color w:val="0000FF"/>
          </w:rPr>
          <w:t>ГОСТ 34.201</w:t>
        </w:r>
      </w:hyperlink>
      <w:r>
        <w:t xml:space="preserve">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w:t>
      </w:r>
    </w:p>
    <w:p w:rsidR="00CC62C5" w:rsidRDefault="008078A3">
      <w:pPr>
        <w:pStyle w:val="ConsPlusNormal"/>
        <w:spacing w:before="240"/>
        <w:ind w:firstLine="540"/>
        <w:jc w:val="both"/>
      </w:pPr>
      <w:hyperlink r:id="rId16" w:tooltip="&quot;ГОСТ 34.602-2020. Межгосударственный стандарт. Информационные технологии. Комплекс стандартов на автоматизированные системы. Техническое задание на создание автоматизированной системы&quot; (введен в действие Приказом Росстандарта от 19.11.2021 N 1522-ст){Консульт" w:history="1">
        <w:r>
          <w:rPr>
            <w:color w:val="0000FF"/>
          </w:rPr>
          <w:t>ГОСТ 34.602</w:t>
        </w:r>
      </w:hyperlink>
      <w:r>
        <w:t xml:space="preserve"> Информационные технологии. Комплекс стандартов на автоматизированные системы. Техническое задание на создание автоматизированной системы</w:t>
      </w:r>
    </w:p>
    <w:p w:rsidR="00CC62C5" w:rsidRDefault="008078A3">
      <w:pPr>
        <w:pStyle w:val="ConsPlusNormal"/>
        <w:spacing w:before="240"/>
        <w:ind w:firstLine="540"/>
        <w:jc w:val="both"/>
      </w:pPr>
      <w:hyperlink r:id="rId17" w:tooltip="&quot;ГОСТ Р 8.596-2002. Государственный стандарт Российской Федерации. Государственная система обеспечения единства измерений. Метрологическое обеспечение измерительных систем. Основные положения&quot; (принят и введен в действие Постановлением Госстандарта России от 3" w:history="1">
        <w:r>
          <w:rPr>
            <w:color w:val="0000FF"/>
          </w:rPr>
          <w:t>ГОСТ Р 8.596</w:t>
        </w:r>
      </w:hyperlink>
      <w:r>
        <w:t xml:space="preserve"> Государственная система обеспечения единства измерений. Метрологическое обеспечение измерительных систем. Основные положения</w:t>
      </w:r>
    </w:p>
    <w:p w:rsidR="00CC62C5" w:rsidRDefault="008078A3">
      <w:pPr>
        <w:pStyle w:val="ConsPlusNormal"/>
        <w:spacing w:before="240"/>
        <w:ind w:firstLine="540"/>
        <w:jc w:val="both"/>
      </w:pPr>
      <w:hyperlink r:id="rId18" w:tooltip="&quot;ГОСТ Р 59793-2021. Национальный стандарт Российской Федерации. Информационные технологии. Комплекс стандартов на автоматизированные системы. Автоматизированные системы. Стадии создания&quot; (утв. и введен в действие Приказом Росстандарта от 25.10.2021 N 1285-ст){" w:history="1">
        <w:r>
          <w:rPr>
            <w:color w:val="0000FF"/>
          </w:rPr>
          <w:t>ГОСТ Р 59793</w:t>
        </w:r>
      </w:hyperlink>
      <w:r>
        <w:t xml:space="preserve"> Информационные технологии. Комплекс стандартов на автоматизированные системы. Автоматизированные системы. Стадии создания</w:t>
      </w:r>
    </w:p>
    <w:p w:rsidR="00CC62C5" w:rsidRDefault="008078A3">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CC62C5" w:rsidRDefault="00CC62C5">
      <w:pPr>
        <w:pStyle w:val="ConsPlusNormal"/>
        <w:ind w:firstLine="540"/>
        <w:jc w:val="both"/>
      </w:pPr>
    </w:p>
    <w:p w:rsidR="00CC62C5" w:rsidRDefault="008078A3">
      <w:pPr>
        <w:pStyle w:val="ConsPlusTitle"/>
        <w:ind w:firstLine="540"/>
        <w:jc w:val="both"/>
        <w:outlineLvl w:val="1"/>
      </w:pPr>
      <w:r>
        <w:t>3 Термины и определения</w:t>
      </w:r>
    </w:p>
    <w:p w:rsidR="00CC62C5" w:rsidRDefault="00CC62C5">
      <w:pPr>
        <w:pStyle w:val="ConsPlusNormal"/>
        <w:ind w:firstLine="540"/>
        <w:jc w:val="both"/>
      </w:pPr>
    </w:p>
    <w:p w:rsidR="00CC62C5" w:rsidRDefault="008078A3">
      <w:pPr>
        <w:pStyle w:val="ConsPlusNormal"/>
        <w:ind w:firstLine="540"/>
        <w:jc w:val="both"/>
      </w:pPr>
      <w:r>
        <w:t>В настоящем стандарте применены следующие термины с соответствующими определениями:</w:t>
      </w:r>
    </w:p>
    <w:p w:rsidR="00CC62C5" w:rsidRDefault="008078A3">
      <w:pPr>
        <w:pStyle w:val="ConsPlusNormal"/>
        <w:spacing w:before="240"/>
        <w:ind w:firstLine="540"/>
        <w:jc w:val="both"/>
      </w:pPr>
      <w:r>
        <w:t xml:space="preserve">3.1 </w:t>
      </w:r>
      <w:r>
        <w:rPr>
          <w:b/>
          <w:bCs/>
        </w:rPr>
        <w:t>автоматизированная система учета и управления коммунальными ресурсами</w:t>
      </w:r>
      <w:r>
        <w:t>; АСУУКР: Автоматизированная система учета и (или) контроля, и (или) управления любыми видами коммунальных ресурсов, поставляемых в многоквартирные дома, в состав функций которой входят полностью или частично: сбор, хранение, обработка результатов измерений показателей количества и (или) качества коммунальных ресурсов, осуществление управляющих воздействий на параметры поставляемых коммунальных ресурсов посредством совокупности измерительных, связующих, вычислительных компонентов, образующих измерительные каналы, вспомогательных устройств (компонентов измерительной системы), устройств сбора и передачи данных, устройства автоматического регулирования подачи коммунальных ресурсов, датчиков контроля показателей качества или иных параметров коммунальных ресурсов.</w:t>
      </w:r>
    </w:p>
    <w:p w:rsidR="00CC62C5" w:rsidRDefault="008078A3">
      <w:pPr>
        <w:pStyle w:val="ConsPlusNormal"/>
        <w:spacing w:before="240"/>
        <w:ind w:firstLine="540"/>
        <w:jc w:val="both"/>
      </w:pPr>
      <w:r>
        <w:t xml:space="preserve">3.2 </w:t>
      </w:r>
      <w:r>
        <w:rPr>
          <w:b/>
          <w:bCs/>
        </w:rPr>
        <w:t>единая диспетчерская служба муниципального образования (города)</w:t>
      </w:r>
      <w:r>
        <w:t>; ЕДС: Орган повседневного управления муниципального уровня, обладающий электронной базой актуальных сведений о параметрах функционирования городских инженерных систем, работа которого синхронизирована со всеми экстренными службами и организациями, отвечающими за работу городской инфраструктуры, создаваемый в том числе в целях обеспечения деятельности органов местного самоуправления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C62C5" w:rsidRDefault="008078A3">
      <w:pPr>
        <w:pStyle w:val="ConsPlusNormal"/>
        <w:spacing w:before="240"/>
        <w:ind w:firstLine="540"/>
        <w:jc w:val="both"/>
      </w:pPr>
      <w:r>
        <w:t xml:space="preserve">3.3 </w:t>
      </w:r>
      <w:r>
        <w:rPr>
          <w:b/>
          <w:bCs/>
        </w:rPr>
        <w:t>коммерческий учет</w:t>
      </w:r>
      <w:r>
        <w:t>: Определение количества производимых, передаваемых или потребляемых коммунальных ресурсов за определенный период с помощью приборов учета или расчетным способом (путем) для финансовых расчетов между поставщиками коммунальных ресурсов и потребителями.</w:t>
      </w:r>
    </w:p>
    <w:p w:rsidR="00CC62C5" w:rsidRDefault="008078A3">
      <w:pPr>
        <w:pStyle w:val="ConsPlusNormal"/>
        <w:spacing w:before="240"/>
        <w:ind w:firstLine="540"/>
        <w:jc w:val="both"/>
      </w:pPr>
      <w:r>
        <w:t xml:space="preserve">3.4 </w:t>
      </w:r>
      <w:r>
        <w:rPr>
          <w:b/>
          <w:bCs/>
        </w:rPr>
        <w:t>коммунальные ресурсы</w:t>
      </w:r>
      <w:r>
        <w:t>: Холодная, горячая вода, электрическая энергия, природный газ, тепловая энергия, используемые для предоставления потребителям коммунальных услуг, а также холодная, горячая вода, электрическая энергия, потребляемые при использовании и содержании общего имущества в многоквартирном доме.</w:t>
      </w:r>
    </w:p>
    <w:p w:rsidR="00CC62C5" w:rsidRDefault="008078A3">
      <w:pPr>
        <w:pStyle w:val="ConsPlusNormal"/>
        <w:spacing w:before="240"/>
        <w:ind w:firstLine="540"/>
        <w:jc w:val="both"/>
      </w:pPr>
      <w:r>
        <w:t>Примечание - К коммунальным ресурсам приравнивают также сточные воды, отводимые по централизованным сетям инженерно-технического обеспечения, в том числе в целях содержания общего имущества в многоквартирном доме.</w:t>
      </w:r>
    </w:p>
    <w:p w:rsidR="00CC62C5" w:rsidRDefault="00CC62C5">
      <w:pPr>
        <w:pStyle w:val="ConsPlusNormal"/>
        <w:ind w:firstLine="540"/>
        <w:jc w:val="both"/>
      </w:pPr>
    </w:p>
    <w:p w:rsidR="00CC62C5" w:rsidRDefault="008078A3">
      <w:pPr>
        <w:pStyle w:val="ConsPlusNormal"/>
        <w:ind w:firstLine="540"/>
        <w:jc w:val="both"/>
      </w:pPr>
      <w:r>
        <w:t xml:space="preserve">3.5 </w:t>
      </w:r>
      <w:r>
        <w:rPr>
          <w:b/>
          <w:bCs/>
        </w:rPr>
        <w:t>организация, осуществляющая управление общим имуществом в многоквартирном доме</w:t>
      </w:r>
      <w:r>
        <w:t>: В зависимости от выбранного способа управления многоквартирным домом: управляющая организация, товарищество собственников жилья, жилищный или жилищно-строительный кооператив.</w:t>
      </w:r>
    </w:p>
    <w:p w:rsidR="00CC62C5" w:rsidRDefault="008078A3">
      <w:pPr>
        <w:pStyle w:val="ConsPlusNormal"/>
        <w:spacing w:before="240"/>
        <w:ind w:firstLine="540"/>
        <w:jc w:val="both"/>
      </w:pPr>
      <w:r>
        <w:t xml:space="preserve">3.6 </w:t>
      </w:r>
      <w:r>
        <w:rPr>
          <w:b/>
          <w:bCs/>
        </w:rPr>
        <w:t>ресурсоснабжающая организация</w:t>
      </w:r>
      <w:r>
        <w:t>: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CC62C5" w:rsidRDefault="008078A3">
      <w:pPr>
        <w:pStyle w:val="ConsPlusNormal"/>
        <w:spacing w:before="240"/>
        <w:ind w:firstLine="540"/>
        <w:jc w:val="both"/>
      </w:pPr>
      <w:r>
        <w:t xml:space="preserve">3.7 </w:t>
      </w:r>
      <w:r>
        <w:rPr>
          <w:b/>
          <w:bCs/>
        </w:rPr>
        <w:t>потребитель</w:t>
      </w:r>
      <w:r>
        <w:t>: Собственник или пользователь жилого или нежилого помещения в многоквартирном доме.</w:t>
      </w:r>
    </w:p>
    <w:p w:rsidR="00CC62C5" w:rsidRDefault="008078A3">
      <w:pPr>
        <w:pStyle w:val="ConsPlusNormal"/>
        <w:spacing w:before="240"/>
        <w:ind w:firstLine="540"/>
        <w:jc w:val="both"/>
      </w:pPr>
      <w:r>
        <w:t xml:space="preserve">3.8 </w:t>
      </w:r>
      <w:r>
        <w:rPr>
          <w:b/>
          <w:bCs/>
        </w:rPr>
        <w:t>индивидуальный прибор учета</w:t>
      </w:r>
      <w:r>
        <w:t>: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и используемое для определения объемов (количества) потребления коммунального ресурса в каждом из указанных помещений.</w:t>
      </w:r>
    </w:p>
    <w:p w:rsidR="00CC62C5" w:rsidRDefault="008078A3">
      <w:pPr>
        <w:pStyle w:val="ConsPlusNormal"/>
        <w:spacing w:before="240"/>
        <w:ind w:firstLine="540"/>
        <w:jc w:val="both"/>
      </w:pPr>
      <w:r>
        <w:t xml:space="preserve">3.9 </w:t>
      </w:r>
      <w:r>
        <w:rPr>
          <w:b/>
          <w:bCs/>
        </w:rPr>
        <w:t>общедомовой прибор учета</w:t>
      </w:r>
      <w:r>
        <w:t>: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 (отведенных из многоквартирного дома сточных вод).</w:t>
      </w:r>
    </w:p>
    <w:p w:rsidR="00CC62C5" w:rsidRDefault="008078A3">
      <w:pPr>
        <w:pStyle w:val="ConsPlusNormal"/>
        <w:spacing w:before="240"/>
        <w:ind w:firstLine="540"/>
        <w:jc w:val="both"/>
      </w:pPr>
      <w:r>
        <w:t xml:space="preserve">3.10 </w:t>
      </w:r>
      <w:r>
        <w:rPr>
          <w:b/>
          <w:bCs/>
        </w:rPr>
        <w:t>связующие компоненты</w:t>
      </w:r>
      <w:r>
        <w:t>: Проводные или беспроводные каналы связи и (или) устройства сбора и передачи данных, осуществляющие в автоматическом режиме сбор и передачу данных от приборов учета на информационно-вычислительный уровень АСУУКР.</w:t>
      </w:r>
    </w:p>
    <w:p w:rsidR="00CC62C5" w:rsidRDefault="008078A3">
      <w:pPr>
        <w:pStyle w:val="ConsPlusNormal"/>
        <w:spacing w:before="240"/>
        <w:ind w:firstLine="540"/>
        <w:jc w:val="both"/>
      </w:pPr>
      <w:r>
        <w:t xml:space="preserve">3.11 </w:t>
      </w:r>
      <w:r>
        <w:rPr>
          <w:b/>
          <w:bCs/>
        </w:rPr>
        <w:t>энергосервисный контракт</w:t>
      </w:r>
      <w:r>
        <w:t>: Договор,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в многоквартирном доме.</w:t>
      </w:r>
    </w:p>
    <w:p w:rsidR="00CC62C5" w:rsidRDefault="008078A3">
      <w:pPr>
        <w:pStyle w:val="ConsPlusNormal"/>
        <w:spacing w:before="240"/>
        <w:ind w:firstLine="540"/>
        <w:jc w:val="both"/>
      </w:pPr>
      <w:r>
        <w:t xml:space="preserve">3.12 </w:t>
      </w:r>
      <w:r>
        <w:rPr>
          <w:b/>
          <w:bCs/>
        </w:rPr>
        <w:t>энергосервисная компания</w:t>
      </w:r>
      <w:r>
        <w:t>: Компания, предоставляющая энергосервисные услуги в отношении общего имущества многоквартирного дома на основании энергосервисного контракта, заключенного с организацией, осуществляющей управление общим имуществом в многоквартирном доме, или с собственниками жилых и нежилых помещений.</w:t>
      </w:r>
    </w:p>
    <w:p w:rsidR="00CC62C5" w:rsidRDefault="00CC62C5">
      <w:pPr>
        <w:pStyle w:val="ConsPlusNormal"/>
        <w:ind w:firstLine="540"/>
        <w:jc w:val="both"/>
      </w:pPr>
    </w:p>
    <w:p w:rsidR="00CC62C5" w:rsidRDefault="008078A3">
      <w:pPr>
        <w:pStyle w:val="ConsPlusTitle"/>
        <w:ind w:firstLine="540"/>
        <w:jc w:val="both"/>
        <w:outlineLvl w:val="1"/>
      </w:pPr>
      <w:r>
        <w:t>4 Общие сведения об автоматизированной системе учета и управления коммунальными ресурсами</w:t>
      </w:r>
    </w:p>
    <w:p w:rsidR="00CC62C5" w:rsidRDefault="00CC62C5">
      <w:pPr>
        <w:pStyle w:val="ConsPlusNormal"/>
        <w:ind w:firstLine="540"/>
        <w:jc w:val="both"/>
      </w:pPr>
    </w:p>
    <w:p w:rsidR="00CC62C5" w:rsidRDefault="008078A3">
      <w:pPr>
        <w:pStyle w:val="ConsPlusNormal"/>
        <w:ind w:firstLine="540"/>
        <w:jc w:val="both"/>
      </w:pPr>
      <w:r>
        <w:t>4.1 АСУУКР создают по инициативе оператора АСУУКР или собственников помещений в многоквартирном доме.</w:t>
      </w:r>
    </w:p>
    <w:p w:rsidR="00CC62C5" w:rsidRDefault="008078A3">
      <w:pPr>
        <w:pStyle w:val="ConsPlusNormal"/>
        <w:spacing w:before="240"/>
        <w:ind w:firstLine="540"/>
        <w:jc w:val="both"/>
      </w:pPr>
      <w:r>
        <w:t>4.2 Оператором АСУУКР могут выступать: ресурсоснабжающая организация; организация, осуществляющая управление общим имуществом в многоквартирном доме; энергосервисная компания; иное лицо, предоставляющее услуги по организации коммерческого учета коммунальных ресурсов по соглашению с ресурсоснабжающими организациями, организациями, осуществляющими управление общим имуществом в многоквартирном доме (оператор коммерческого учета, информационно-расчетный центр и т.п.).</w:t>
      </w:r>
    </w:p>
    <w:p w:rsidR="00CC62C5" w:rsidRDefault="008078A3">
      <w:pPr>
        <w:pStyle w:val="ConsPlusNormal"/>
        <w:spacing w:before="240"/>
        <w:ind w:firstLine="540"/>
        <w:jc w:val="both"/>
      </w:pPr>
      <w:r>
        <w:t>4.3 АСУУКР в многоквартирном доме создается в следующих целях:</w:t>
      </w:r>
    </w:p>
    <w:p w:rsidR="00CC62C5" w:rsidRDefault="008078A3">
      <w:pPr>
        <w:pStyle w:val="ConsPlusNormal"/>
        <w:spacing w:before="240"/>
        <w:ind w:firstLine="540"/>
        <w:jc w:val="both"/>
      </w:pPr>
      <w:r>
        <w:t>а) обеспечение достоверного учета потребляемых в многоквартирном доме коммунальных ресурсов;</w:t>
      </w:r>
    </w:p>
    <w:p w:rsidR="00CC62C5" w:rsidRDefault="008078A3">
      <w:pPr>
        <w:pStyle w:val="ConsPlusNormal"/>
        <w:spacing w:before="240"/>
        <w:ind w:firstLine="540"/>
        <w:jc w:val="both"/>
      </w:pPr>
      <w:r>
        <w:t>б) обеспечение мониторинга качества и непрерывности поставки потребляемых коммунальных ресурсов, в том числе определение места нарушений - до границ раздела сетей ресурсоснабжающей организации и общего имущества многоквартирного дома, во внутридомовых инженерных сетях или во внутриквартирном оборудовании;</w:t>
      </w:r>
    </w:p>
    <w:p w:rsidR="00CC62C5" w:rsidRDefault="008078A3">
      <w:pPr>
        <w:pStyle w:val="ConsPlusNormal"/>
        <w:spacing w:before="240"/>
        <w:ind w:firstLine="540"/>
        <w:jc w:val="both"/>
      </w:pPr>
      <w:r>
        <w:t>в) экономия потребляемых коммунальных ресурсов;</w:t>
      </w:r>
    </w:p>
    <w:p w:rsidR="00CC62C5" w:rsidRDefault="008078A3">
      <w:pPr>
        <w:pStyle w:val="ConsPlusNormal"/>
        <w:spacing w:before="240"/>
        <w:ind w:firstLine="540"/>
        <w:jc w:val="both"/>
      </w:pPr>
      <w:r>
        <w:t>г) автоматизация взаимодействия с потребителями в процессе снятия показаний приборов учета, формирования счетов на оплату коммунальных услуг, фиксации нарушений непрерывности и качества предоставляемых коммунальных услуг;</w:t>
      </w:r>
    </w:p>
    <w:p w:rsidR="00CC62C5" w:rsidRDefault="008078A3">
      <w:pPr>
        <w:pStyle w:val="ConsPlusNormal"/>
        <w:spacing w:before="240"/>
        <w:ind w:firstLine="540"/>
        <w:jc w:val="both"/>
      </w:pPr>
      <w:r>
        <w:t>д) формирование статистических и аналитических данных, отчетности о потребляемых коммунальных ресурсах.</w:t>
      </w:r>
    </w:p>
    <w:p w:rsidR="00CC62C5" w:rsidRDefault="008078A3">
      <w:pPr>
        <w:pStyle w:val="ConsPlusNormal"/>
        <w:spacing w:before="240"/>
        <w:ind w:firstLine="540"/>
        <w:jc w:val="both"/>
      </w:pPr>
      <w:r>
        <w:t>4.4 Основные функции АСУУКР в многоквартирном доме:</w:t>
      </w:r>
    </w:p>
    <w:p w:rsidR="00CC62C5" w:rsidRDefault="008078A3">
      <w:pPr>
        <w:pStyle w:val="ConsPlusNormal"/>
        <w:spacing w:before="240"/>
        <w:ind w:firstLine="540"/>
        <w:jc w:val="both"/>
      </w:pPr>
      <w:r>
        <w:t>а) обеспечение бесперебойного процесса сбора, обработки и передачи показаний приборов учета коммунальных ресурсов и (или) датчиков контроля качества и иных параметров потребляемых коммунальных ресурсов;</w:t>
      </w:r>
    </w:p>
    <w:p w:rsidR="00CC62C5" w:rsidRDefault="008078A3">
      <w:pPr>
        <w:pStyle w:val="ConsPlusNormal"/>
        <w:spacing w:before="240"/>
        <w:ind w:firstLine="540"/>
        <w:jc w:val="both"/>
      </w:pPr>
      <w:r>
        <w:t>б) обеспечение информационного обмена, хранения данных приборов учета коммунальных ресурсов и датчиков, а также контроля качества услуг жилищно-коммунального хозяйства;</w:t>
      </w:r>
    </w:p>
    <w:p w:rsidR="00CC62C5" w:rsidRDefault="008078A3">
      <w:pPr>
        <w:pStyle w:val="ConsPlusNormal"/>
        <w:spacing w:before="240"/>
        <w:ind w:firstLine="540"/>
        <w:jc w:val="both"/>
      </w:pPr>
      <w:r>
        <w:t>в) дистанционный диспетчерский контроль за процессами потребления коммунальных ресурсов, в том числе в части предупреждения и выявления аварийных ситуаций;</w:t>
      </w:r>
    </w:p>
    <w:p w:rsidR="00CC62C5" w:rsidRDefault="008078A3">
      <w:pPr>
        <w:pStyle w:val="ConsPlusNormal"/>
        <w:spacing w:before="240"/>
        <w:ind w:firstLine="540"/>
        <w:jc w:val="both"/>
      </w:pPr>
      <w:r>
        <w:t>г) возможность удаленного управления компонентами, устройствами и приборами учета коммунальных ресурсов;</w:t>
      </w:r>
    </w:p>
    <w:p w:rsidR="00CC62C5" w:rsidRDefault="008078A3">
      <w:pPr>
        <w:pStyle w:val="ConsPlusNormal"/>
        <w:spacing w:before="240"/>
        <w:ind w:firstLine="540"/>
        <w:jc w:val="both"/>
      </w:pPr>
      <w:r>
        <w:t>д) интеграция с информационными системами ресурсоснабжающих организаций, организаций, осуществляющих управление общим имуществом в многоквартирном доме, ЕДС - при наличии, иными информационными системами и ресурсами;</w:t>
      </w:r>
    </w:p>
    <w:p w:rsidR="00CC62C5" w:rsidRDefault="008078A3">
      <w:pPr>
        <w:pStyle w:val="ConsPlusNormal"/>
        <w:spacing w:before="240"/>
        <w:ind w:firstLine="540"/>
        <w:jc w:val="both"/>
      </w:pPr>
      <w:r>
        <w:t>е) предоставление информации о результатах измерений, данных о количестве, качестве и иных параметрах коммунальных ресурсов заинтересованным лицам, включая потребителей, организации, осуществляющие управление общим имуществом в многоквартирном доме, и ресурсоснабжающие организации.</w:t>
      </w:r>
    </w:p>
    <w:p w:rsidR="00CC62C5" w:rsidRDefault="008078A3">
      <w:pPr>
        <w:pStyle w:val="ConsPlusNormal"/>
        <w:spacing w:before="240"/>
        <w:ind w:firstLine="540"/>
        <w:jc w:val="both"/>
      </w:pPr>
      <w:r>
        <w:t>4.5 В АСУУКР входят следующие структурные элементы:</w:t>
      </w:r>
    </w:p>
    <w:p w:rsidR="00CC62C5" w:rsidRDefault="008078A3">
      <w:pPr>
        <w:pStyle w:val="ConsPlusNormal"/>
        <w:spacing w:before="240"/>
        <w:ind w:firstLine="540"/>
        <w:jc w:val="both"/>
      </w:pPr>
      <w:r>
        <w:t>а) индивидуальные и общедомовые приборы учета;</w:t>
      </w:r>
    </w:p>
    <w:p w:rsidR="00CC62C5" w:rsidRDefault="008078A3">
      <w:pPr>
        <w:pStyle w:val="ConsPlusNormal"/>
        <w:spacing w:before="240"/>
        <w:ind w:firstLine="540"/>
        <w:jc w:val="both"/>
      </w:pPr>
      <w:r>
        <w:t>б) при самостоятельном производстве исполнителем коммунальной услуги с использованием оборудования, входящего в состав общего имущества многоквартирного дома (котельные, индивидуальные тепловые пункты) - приборы учета коммунальных ресурсов, используемых для производства и предоставления коммунальных услуг (холодная вода, природный газ, тепловая энергия);</w:t>
      </w:r>
    </w:p>
    <w:p w:rsidR="00CC62C5" w:rsidRDefault="008078A3">
      <w:pPr>
        <w:pStyle w:val="ConsPlusNormal"/>
        <w:spacing w:before="240"/>
        <w:ind w:firstLine="540"/>
        <w:jc w:val="both"/>
      </w:pPr>
      <w:r>
        <w:t>в) датчики контроля качества или иных параметров коммунальных ресурсов (если эта функция не обеспечивается приборами учета);</w:t>
      </w:r>
    </w:p>
    <w:p w:rsidR="00CC62C5" w:rsidRDefault="008078A3">
      <w:pPr>
        <w:pStyle w:val="ConsPlusNormal"/>
        <w:spacing w:before="240"/>
        <w:ind w:firstLine="540"/>
        <w:jc w:val="both"/>
      </w:pPr>
      <w:r>
        <w:t>г) измерительные каналы;</w:t>
      </w:r>
    </w:p>
    <w:p w:rsidR="00CC62C5" w:rsidRDefault="008078A3">
      <w:pPr>
        <w:pStyle w:val="ConsPlusNormal"/>
        <w:spacing w:before="240"/>
        <w:ind w:firstLine="540"/>
        <w:jc w:val="both"/>
      </w:pPr>
      <w:r>
        <w:t>д) связующие компоненты, выбор которых зависит от проектного решения, в том числе с учетом конструктивных особенностей многоквартирного дома, с учетом необходимости обеспечить максимальную надежность процесса обмена данными с приборами учета и датчиками, а также оптимизацию эксплуатационных расходов;</w:t>
      </w:r>
    </w:p>
    <w:p w:rsidR="00CC62C5" w:rsidRDefault="008078A3">
      <w:pPr>
        <w:pStyle w:val="ConsPlusNormal"/>
        <w:spacing w:before="240"/>
        <w:ind w:firstLine="540"/>
        <w:jc w:val="both"/>
      </w:pPr>
      <w:r>
        <w:t>е) информационно-вычислительный комплекс - верхний уровень АСУУКР, на котором с использованием программно-аппаратных средств обеспечивается сбор и обработка данных со всех приборов учета и датчиков, подключенных к данной АСУУКР, инициирование управляющих воздействий, формирование аналитической информации, обмен данными с иными информационными системами.</w:t>
      </w:r>
    </w:p>
    <w:p w:rsidR="00CC62C5" w:rsidRDefault="00CC62C5">
      <w:pPr>
        <w:pStyle w:val="ConsPlusNormal"/>
        <w:ind w:firstLine="540"/>
        <w:jc w:val="both"/>
      </w:pPr>
    </w:p>
    <w:p w:rsidR="00CC62C5" w:rsidRDefault="008078A3">
      <w:pPr>
        <w:pStyle w:val="ConsPlusTitle"/>
        <w:ind w:firstLine="540"/>
        <w:jc w:val="both"/>
        <w:outlineLvl w:val="1"/>
      </w:pPr>
      <w:r>
        <w:t>5 Проектирование (разработка) автоматизированной системы учета и управления коммунальными ресурсами</w:t>
      </w:r>
    </w:p>
    <w:p w:rsidR="00CC62C5" w:rsidRDefault="00CC62C5">
      <w:pPr>
        <w:pStyle w:val="ConsPlusNormal"/>
        <w:ind w:firstLine="540"/>
        <w:jc w:val="both"/>
      </w:pPr>
    </w:p>
    <w:p w:rsidR="00CC62C5" w:rsidRDefault="008078A3">
      <w:pPr>
        <w:pStyle w:val="ConsPlusNormal"/>
        <w:ind w:firstLine="540"/>
        <w:jc w:val="both"/>
      </w:pPr>
      <w:r>
        <w:t>5.1 Конкретная компоновка АСУУКР зависит от проектного решения, которое выбирает оператор АСУУКР.</w:t>
      </w:r>
    </w:p>
    <w:p w:rsidR="00CC62C5" w:rsidRDefault="008078A3">
      <w:pPr>
        <w:pStyle w:val="ConsPlusNormal"/>
        <w:spacing w:before="240"/>
        <w:ind w:firstLine="540"/>
        <w:jc w:val="both"/>
      </w:pPr>
      <w:r>
        <w:t>5.2 АСУУКР может проектироваться как в отношении одного многоквартирного дома, так и в отношении их совокупности. При этом в случае множественности объектов в одной АСУУКР в информационно-вычислительном комплексе должно быть обеспечено формирование данных об объемах потребления, нарушениях непрерывности поставки и качества коммунальных ресурсов и принятие управляющих воздействий в отношении каждого многоквартирного дома.</w:t>
      </w:r>
    </w:p>
    <w:p w:rsidR="00CC62C5" w:rsidRDefault="008078A3">
      <w:pPr>
        <w:pStyle w:val="ConsPlusNormal"/>
        <w:spacing w:before="240"/>
        <w:ind w:firstLine="540"/>
        <w:jc w:val="both"/>
      </w:pPr>
      <w:r>
        <w:t xml:space="preserve">5.3 Проектируемые АСУУКР должны отвечать требованиям </w:t>
      </w:r>
      <w:hyperlink r:id="rId19" w:tooltip="&quot;ГОСТ Р 8.596-2002. Государственный стандарт Российской Федерации. Государственная система обеспечения единства измерений. Метрологическое обеспечение измерительных систем. Основные положения&quot; (принят и введен в действие Постановлением Госстандарта России от 3" w:history="1">
        <w:r>
          <w:rPr>
            <w:color w:val="0000FF"/>
          </w:rPr>
          <w:t>ГОСТ Р 8.596</w:t>
        </w:r>
      </w:hyperlink>
      <w:r>
        <w:t xml:space="preserve">, </w:t>
      </w:r>
      <w:hyperlink r:id="rId20" w:tooltip="&quot;ГОСТ 34.201-2020. Межгосударственный стандарт.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quot; (введен в действие Приказом Росстандарта от 19.11" w:history="1">
        <w:r>
          <w:rPr>
            <w:color w:val="0000FF"/>
          </w:rPr>
          <w:t>ГОСТ 34.201</w:t>
        </w:r>
      </w:hyperlink>
      <w:r>
        <w:t xml:space="preserve">, </w:t>
      </w:r>
      <w:hyperlink r:id="rId21" w:tooltip="&quot;ГОСТ Р 59793-2021. Национальный стандарт Российской Федерации. Информационные технологии. Комплекс стандартов на автоматизированные системы. Автоматизированные системы. Стадии создания&quot; (утв. и введен в действие Приказом Росстандарта от 25.10.2021 N 1285-ст){" w:history="1">
        <w:r>
          <w:rPr>
            <w:color w:val="0000FF"/>
          </w:rPr>
          <w:t>ГОСТ Р 59793</w:t>
        </w:r>
      </w:hyperlink>
      <w:r>
        <w:t xml:space="preserve">, </w:t>
      </w:r>
      <w:hyperlink r:id="rId22" w:tooltip="&quot;ГОСТ 34.602-2020. Межгосударственный стандарт. Информационные технологии. Комплекс стандартов на автоматизированные системы. Техническое задание на создание автоматизированной системы&quot; (введен в действие Приказом Росстандарта от 19.11.2021 N 1522-ст){Консульт" w:history="1">
        <w:r>
          <w:rPr>
            <w:color w:val="0000FF"/>
          </w:rPr>
          <w:t>ГОСТ 34.602</w:t>
        </w:r>
      </w:hyperlink>
      <w:r>
        <w:t>.</w:t>
      </w:r>
    </w:p>
    <w:p w:rsidR="00CC62C5" w:rsidRDefault="00CC62C5">
      <w:pPr>
        <w:pStyle w:val="ConsPlusNormal"/>
        <w:ind w:firstLine="540"/>
        <w:jc w:val="both"/>
      </w:pPr>
    </w:p>
    <w:p w:rsidR="00CC62C5" w:rsidRDefault="008078A3">
      <w:pPr>
        <w:pStyle w:val="ConsPlusTitle"/>
        <w:ind w:firstLine="540"/>
        <w:jc w:val="both"/>
        <w:outlineLvl w:val="1"/>
      </w:pPr>
      <w:r>
        <w:t>6 Внедрение автоматизированной системы учета и управления коммунальными ресурсами</w:t>
      </w:r>
    </w:p>
    <w:p w:rsidR="00CC62C5" w:rsidRDefault="00CC62C5">
      <w:pPr>
        <w:pStyle w:val="ConsPlusNormal"/>
        <w:ind w:firstLine="540"/>
        <w:jc w:val="both"/>
      </w:pPr>
    </w:p>
    <w:p w:rsidR="00CC62C5" w:rsidRDefault="008078A3">
      <w:pPr>
        <w:pStyle w:val="ConsPlusNormal"/>
        <w:ind w:firstLine="540"/>
        <w:jc w:val="both"/>
      </w:pPr>
      <w:r>
        <w:t xml:space="preserve">6.1 Приборы учета, входящие в состав АСУУКР, должны отвечать требованиям </w:t>
      </w:r>
      <w:hyperlink w:anchor="Par143" w:tooltip="[2]" w:history="1">
        <w:r>
          <w:rPr>
            <w:color w:val="0000FF"/>
          </w:rPr>
          <w:t>[2]</w:t>
        </w:r>
      </w:hyperlink>
      <w:r>
        <w:t>, обладать необходимым функционалом и интерфейсом для подключения связующих компонентов.</w:t>
      </w:r>
    </w:p>
    <w:p w:rsidR="00CC62C5" w:rsidRDefault="008078A3">
      <w:pPr>
        <w:pStyle w:val="ConsPlusNormal"/>
        <w:spacing w:before="240"/>
        <w:ind w:firstLine="540"/>
        <w:jc w:val="both"/>
      </w:pPr>
      <w:r>
        <w:t>6.2 Приборы учета и связующие компоненты АСУУКР могут находиться в собственности (владении, распоряжении на законных правах) как у потребителей, в том числе входить в состав общего имущества многоквартирного дома, так и у оператора АСУУКР.</w:t>
      </w:r>
    </w:p>
    <w:p w:rsidR="00CC62C5" w:rsidRDefault="008078A3">
      <w:pPr>
        <w:pStyle w:val="ConsPlusNormal"/>
        <w:spacing w:before="240"/>
        <w:ind w:firstLine="540"/>
        <w:jc w:val="both"/>
      </w:pPr>
      <w:r>
        <w:t>6.3 Информационно-вычислительный комплекс может находиться в собственности (владении, распоряжении на законных правах) у оператора АСУУКР либо входить в состав общего имущества многоквартирного дома.</w:t>
      </w:r>
    </w:p>
    <w:p w:rsidR="00CC62C5" w:rsidRDefault="008078A3">
      <w:pPr>
        <w:pStyle w:val="ConsPlusNormal"/>
        <w:spacing w:before="240"/>
        <w:ind w:firstLine="540"/>
        <w:jc w:val="both"/>
      </w:pPr>
      <w:r>
        <w:t>6.4 Если собственником АСУУКР является управляющая организация, при прекращении договора управления в отношении многоквартирного дома, подключенного к АСУУКР, по соглашению с собственниками помещений в этом доме могут быть приняты решения о передаче на возмездной основе АСУУКР в состав общего имущества многоквартирного дома либо новой организации, осуществляющей управление общим имуществом в многоквартирном доме.</w:t>
      </w:r>
    </w:p>
    <w:p w:rsidR="00CC62C5" w:rsidRDefault="008078A3">
      <w:pPr>
        <w:pStyle w:val="ConsPlusNormal"/>
        <w:spacing w:before="240"/>
        <w:ind w:firstLine="540"/>
        <w:jc w:val="both"/>
      </w:pPr>
      <w:r>
        <w:t>6.5 Если собственником АСУУКР является энергосервисная компания и такая АСУУКР создается в рамках энергосервисного контракта, то условиями такого контракта должна предусматриваться передача АСУУКР в состав общего имущества многоквартирного дома по завершении энергосервисного контракта.</w:t>
      </w:r>
    </w:p>
    <w:p w:rsidR="00CC62C5" w:rsidRDefault="008078A3">
      <w:pPr>
        <w:pStyle w:val="ConsPlusNormal"/>
        <w:spacing w:before="240"/>
        <w:ind w:firstLine="540"/>
        <w:jc w:val="both"/>
      </w:pPr>
      <w:r>
        <w:t>6.6 Для целей обеспечения автоматизированной системы управления потреблением приборы учета должны быть оборудованы функцией удаленного ограничения (сокращения) подаваемого коммунального ресурса. При этом возможность применения данной функции в отношении потребителей должна быть обусловлена требованиями законодательства в сфере предоставления коммунальных услуг либо соглашением с потребителем.</w:t>
      </w:r>
    </w:p>
    <w:p w:rsidR="00CC62C5" w:rsidRDefault="00CC62C5">
      <w:pPr>
        <w:pStyle w:val="ConsPlusNormal"/>
        <w:ind w:firstLine="540"/>
        <w:jc w:val="both"/>
      </w:pPr>
    </w:p>
    <w:p w:rsidR="00CC62C5" w:rsidRDefault="008078A3">
      <w:pPr>
        <w:pStyle w:val="ConsPlusTitle"/>
        <w:ind w:firstLine="540"/>
        <w:jc w:val="both"/>
        <w:outlineLvl w:val="1"/>
      </w:pPr>
      <w:r>
        <w:t>7 Эксплуатация автоматизированной системы учета и управления коммунальными ресурсами</w:t>
      </w:r>
    </w:p>
    <w:p w:rsidR="00CC62C5" w:rsidRDefault="00CC62C5">
      <w:pPr>
        <w:pStyle w:val="ConsPlusNormal"/>
        <w:ind w:firstLine="540"/>
        <w:jc w:val="both"/>
      </w:pPr>
    </w:p>
    <w:p w:rsidR="00CC62C5" w:rsidRDefault="008078A3">
      <w:pPr>
        <w:pStyle w:val="ConsPlusNormal"/>
        <w:ind w:firstLine="540"/>
        <w:jc w:val="both"/>
      </w:pPr>
      <w:r>
        <w:t>7.1 Оператор АСУУКР обеспечивает:</w:t>
      </w:r>
    </w:p>
    <w:p w:rsidR="00CC62C5" w:rsidRDefault="008078A3">
      <w:pPr>
        <w:pStyle w:val="ConsPlusNormal"/>
        <w:spacing w:before="240"/>
        <w:ind w:firstLine="540"/>
        <w:jc w:val="both"/>
      </w:pPr>
      <w:r>
        <w:t>а) функционирование АСУУКР в круглосуточном режиме;</w:t>
      </w:r>
    </w:p>
    <w:p w:rsidR="00CC62C5" w:rsidRDefault="008078A3">
      <w:pPr>
        <w:pStyle w:val="ConsPlusNormal"/>
        <w:spacing w:before="240"/>
        <w:ind w:firstLine="540"/>
        <w:jc w:val="both"/>
      </w:pPr>
      <w:r>
        <w:t>б) защиту информации в АСУУКР от несанкционированного доступа к ней, ее искажения или блокирования с момента размещения указанной информации в АСУУКР;</w:t>
      </w:r>
    </w:p>
    <w:p w:rsidR="00CC62C5" w:rsidRDefault="008078A3">
      <w:pPr>
        <w:pStyle w:val="ConsPlusNormal"/>
        <w:spacing w:before="240"/>
        <w:ind w:firstLine="540"/>
        <w:jc w:val="both"/>
      </w:pPr>
      <w:r>
        <w:t>в) целостность, неизменность и сохранность информации в АСУУКР, резервное копирование и восстановление такой информации (в случае технических сбоев в работе автоматизированной системы учета потребления ресурсов);</w:t>
      </w:r>
    </w:p>
    <w:p w:rsidR="00CC62C5" w:rsidRDefault="008078A3">
      <w:pPr>
        <w:pStyle w:val="ConsPlusNormal"/>
        <w:spacing w:before="240"/>
        <w:ind w:firstLine="540"/>
        <w:jc w:val="both"/>
      </w:pPr>
      <w:r>
        <w:t>г) информационное взаимодействие АСУУКР с иными информационными системами.</w:t>
      </w:r>
    </w:p>
    <w:p w:rsidR="00CC62C5" w:rsidRDefault="008078A3">
      <w:pPr>
        <w:pStyle w:val="ConsPlusNormal"/>
        <w:spacing w:before="240"/>
        <w:ind w:firstLine="540"/>
        <w:jc w:val="both"/>
      </w:pPr>
      <w:r>
        <w:t>7.2 Собственники (владельцы) индивидуальных приборов учета, связующих компонентов обеспечивают:</w:t>
      </w:r>
    </w:p>
    <w:p w:rsidR="00CC62C5" w:rsidRDefault="008078A3">
      <w:pPr>
        <w:pStyle w:val="ConsPlusNormal"/>
        <w:spacing w:before="240"/>
        <w:ind w:firstLine="540"/>
        <w:jc w:val="both"/>
      </w:pPr>
      <w:r>
        <w:t>а) допуск приборов учета в эксплуатацию [первичный после монтажа и пусконаладки, в ходе подготовки к отопительному сезону, после ремонта и (или) поверки];</w:t>
      </w:r>
    </w:p>
    <w:p w:rsidR="00CC62C5" w:rsidRDefault="008078A3">
      <w:pPr>
        <w:pStyle w:val="ConsPlusNormal"/>
        <w:spacing w:before="240"/>
        <w:ind w:firstLine="540"/>
        <w:jc w:val="both"/>
      </w:pPr>
      <w:r>
        <w:t>б) сохранность приборов учета;</w:t>
      </w:r>
    </w:p>
    <w:p w:rsidR="00CC62C5" w:rsidRDefault="008078A3">
      <w:pPr>
        <w:pStyle w:val="ConsPlusNormal"/>
        <w:spacing w:before="240"/>
        <w:ind w:firstLine="540"/>
        <w:jc w:val="both"/>
      </w:pPr>
      <w:r>
        <w:t>в) поверку и замену приборов учета при выходе из эксплуатации;</w:t>
      </w:r>
    </w:p>
    <w:p w:rsidR="00CC62C5" w:rsidRDefault="008078A3">
      <w:pPr>
        <w:pStyle w:val="ConsPlusNormal"/>
        <w:spacing w:before="240"/>
        <w:ind w:firstLine="540"/>
        <w:jc w:val="both"/>
      </w:pPr>
      <w:r>
        <w:t>г) периодическую проверку линий связи на наличие устройств, подключенных в обход приборов учета, признаков вмешательства в целостность линии и (или) подключения устройств, искажающих уровень и качество передаваемых сигналов.</w:t>
      </w:r>
    </w:p>
    <w:p w:rsidR="00CC62C5" w:rsidRDefault="008078A3">
      <w:pPr>
        <w:pStyle w:val="ConsPlusNormal"/>
        <w:spacing w:before="240"/>
        <w:ind w:firstLine="540"/>
        <w:jc w:val="both"/>
      </w:pPr>
      <w:r>
        <w:t>7.3 Ввод установленного индивидуального прибора учета в эксплуатацию осуществляется исполнителем коммунальных услуг, в том числе на основании заявки собственника жилого или нежилого помещения, поданной исполнителю.</w:t>
      </w:r>
    </w:p>
    <w:p w:rsidR="00CC62C5" w:rsidRDefault="008078A3">
      <w:pPr>
        <w:pStyle w:val="ConsPlusNormal"/>
        <w:spacing w:before="240"/>
        <w:ind w:firstLine="540"/>
        <w:jc w:val="both"/>
      </w:pPr>
      <w:r>
        <w:t>7.4 Организация, осуществляющая управление общим имуществом в многоквартирном доме, обеспечивает:</w:t>
      </w:r>
    </w:p>
    <w:p w:rsidR="00CC62C5" w:rsidRDefault="008078A3">
      <w:pPr>
        <w:pStyle w:val="ConsPlusNormal"/>
        <w:spacing w:before="240"/>
        <w:ind w:firstLine="540"/>
        <w:jc w:val="both"/>
      </w:pPr>
      <w:r>
        <w:t>а) поверку и замену общедомовых приборов учета при выходе из эксплуатации;</w:t>
      </w:r>
    </w:p>
    <w:p w:rsidR="00CC62C5" w:rsidRDefault="008078A3">
      <w:pPr>
        <w:pStyle w:val="ConsPlusNormal"/>
        <w:spacing w:before="240"/>
        <w:ind w:firstLine="540"/>
        <w:jc w:val="both"/>
      </w:pPr>
      <w:r>
        <w:t>б) периодическую проверку линий связи на наличие устройств, подключенных в обход приборов учета, признаков вмешательства в целостность линии и (или) подключения устройств, искажающих уровень и качество передаваемых сигналов.</w:t>
      </w:r>
    </w:p>
    <w:p w:rsidR="00CC62C5" w:rsidRDefault="008078A3">
      <w:pPr>
        <w:pStyle w:val="ConsPlusNormal"/>
        <w:spacing w:before="240"/>
        <w:ind w:firstLine="540"/>
        <w:jc w:val="both"/>
      </w:pPr>
      <w:r>
        <w:t>7.5 Оператор АСУУКР обеспечивает доступ к информации, содержащейся в АСУУКР:</w:t>
      </w:r>
    </w:p>
    <w:p w:rsidR="00CC62C5" w:rsidRDefault="008078A3">
      <w:pPr>
        <w:pStyle w:val="ConsPlusNormal"/>
        <w:spacing w:before="240"/>
        <w:ind w:firstLine="540"/>
        <w:jc w:val="both"/>
      </w:pPr>
      <w:r>
        <w:t>а) в обязательном порядке: потребителям; ресурсоснабжающим организациям в отношении многоквартирных домов, в которые они поставляют коммунальные ресурсы; организациям, осуществляющим управление общим имуществом многоквартирного дома;</w:t>
      </w:r>
    </w:p>
    <w:p w:rsidR="00CC62C5" w:rsidRDefault="008078A3">
      <w:pPr>
        <w:pStyle w:val="ConsPlusNormal"/>
        <w:spacing w:before="240"/>
        <w:ind w:firstLine="540"/>
        <w:jc w:val="both"/>
      </w:pPr>
      <w:r>
        <w:t>б) по соглашению (в объеме, необходимом для осуществления соответствующей деятельности): информационно-расчетным центрам; энергосервисным компаниям; ЕДС.</w:t>
      </w:r>
    </w:p>
    <w:p w:rsidR="00CC62C5" w:rsidRDefault="008078A3">
      <w:pPr>
        <w:pStyle w:val="ConsPlusNormal"/>
        <w:spacing w:before="240"/>
        <w:ind w:firstLine="540"/>
        <w:jc w:val="both"/>
      </w:pPr>
      <w:r>
        <w:t>7.6 Оператор АСУУКР формирует правила доступа к информации, содержащейся в АСУУКР, с учетом соглашений, заключенных с организациями, участвующими в ее создании и функционировании.</w:t>
      </w:r>
    </w:p>
    <w:p w:rsidR="00CC62C5" w:rsidRDefault="00CC62C5">
      <w:pPr>
        <w:pStyle w:val="ConsPlusNormal"/>
        <w:ind w:firstLine="540"/>
        <w:jc w:val="both"/>
      </w:pPr>
    </w:p>
    <w:p w:rsidR="00CC62C5" w:rsidRDefault="00CC62C5">
      <w:pPr>
        <w:pStyle w:val="ConsPlusNormal"/>
        <w:ind w:firstLine="540"/>
        <w:jc w:val="both"/>
      </w:pPr>
    </w:p>
    <w:p w:rsidR="00CC62C5" w:rsidRDefault="00CC62C5">
      <w:pPr>
        <w:pStyle w:val="ConsPlusNormal"/>
        <w:ind w:firstLine="540"/>
        <w:jc w:val="both"/>
      </w:pPr>
    </w:p>
    <w:p w:rsidR="00CC62C5" w:rsidRDefault="00CC62C5">
      <w:pPr>
        <w:pStyle w:val="ConsPlusNormal"/>
        <w:ind w:firstLine="540"/>
        <w:jc w:val="both"/>
      </w:pPr>
    </w:p>
    <w:p w:rsidR="00CC62C5" w:rsidRDefault="00CC62C5">
      <w:pPr>
        <w:pStyle w:val="ConsPlusNormal"/>
        <w:ind w:firstLine="540"/>
        <w:jc w:val="both"/>
      </w:pPr>
    </w:p>
    <w:p w:rsidR="00CC62C5" w:rsidRDefault="008078A3">
      <w:pPr>
        <w:pStyle w:val="ConsPlusTitle"/>
        <w:jc w:val="center"/>
        <w:outlineLvl w:val="0"/>
      </w:pPr>
      <w:r>
        <w:t>БИБЛИОГРАФИЯ</w:t>
      </w:r>
    </w:p>
    <w:p w:rsidR="00CC62C5" w:rsidRDefault="00CC62C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CC62C5">
        <w:tc>
          <w:tcPr>
            <w:tcW w:w="510" w:type="dxa"/>
          </w:tcPr>
          <w:p w:rsidR="00CC62C5" w:rsidRDefault="008078A3">
            <w:pPr>
              <w:pStyle w:val="ConsPlusNormal"/>
            </w:pPr>
            <w:bookmarkStart w:id="0" w:name="Par141"/>
            <w:bookmarkEnd w:id="0"/>
            <w:r>
              <w:t>[1]</w:t>
            </w:r>
          </w:p>
        </w:tc>
        <w:tc>
          <w:tcPr>
            <w:tcW w:w="8561" w:type="dxa"/>
          </w:tcPr>
          <w:p w:rsidR="00CC62C5" w:rsidRDefault="008078A3">
            <w:pPr>
              <w:pStyle w:val="ConsPlusNormal"/>
              <w:jc w:val="both"/>
            </w:pPr>
            <w:r>
              <w:t xml:space="preserve">Федеральный </w:t>
            </w:r>
            <w:hyperlink r:id="rId23" w:tooltip="Федеральный закон от 26.03.2003 N 35-ФЗ (ред. от 25.10.2024) &quot;Об электроэнергетике&quot; (с изм. и доп., вступ. в силу с 01.01.2025){КонсультантПлюс}" w:history="1">
              <w:r>
                <w:rPr>
                  <w:color w:val="0000FF"/>
                </w:rPr>
                <w:t>закон</w:t>
              </w:r>
            </w:hyperlink>
            <w:r>
              <w:t xml:space="preserve"> от 26 марта 2003 г. N 35-ФЗ "Об электроэнергетике"</w:t>
            </w:r>
          </w:p>
        </w:tc>
      </w:tr>
      <w:tr w:rsidR="00CC62C5">
        <w:tc>
          <w:tcPr>
            <w:tcW w:w="510" w:type="dxa"/>
          </w:tcPr>
          <w:p w:rsidR="00CC62C5" w:rsidRDefault="008078A3">
            <w:pPr>
              <w:pStyle w:val="ConsPlusNormal"/>
            </w:pPr>
            <w:bookmarkStart w:id="1" w:name="Par143"/>
            <w:bookmarkEnd w:id="1"/>
            <w:r>
              <w:t>[2]</w:t>
            </w:r>
          </w:p>
        </w:tc>
        <w:tc>
          <w:tcPr>
            <w:tcW w:w="8561" w:type="dxa"/>
          </w:tcPr>
          <w:p w:rsidR="00CC62C5" w:rsidRDefault="008078A3">
            <w:pPr>
              <w:pStyle w:val="ConsPlusNormal"/>
              <w:jc w:val="both"/>
            </w:pPr>
            <w:r>
              <w:t xml:space="preserve">Федеральный </w:t>
            </w:r>
            <w:hyperlink r:id="rId24" w:tooltip="Федеральный закон от 26.06.2008 N 102-ФЗ (ред. от 08.08.2024) &quot;Об обеспечении единства измерений&quot;{КонсультантПлюс}" w:history="1">
              <w:r>
                <w:rPr>
                  <w:color w:val="0000FF"/>
                </w:rPr>
                <w:t>закон</w:t>
              </w:r>
            </w:hyperlink>
            <w:r>
              <w:t xml:space="preserve"> от 26 июня 2008 г. N 102-ФЗ "Об обеспечении единства измерений"</w:t>
            </w:r>
          </w:p>
        </w:tc>
      </w:tr>
      <w:tr w:rsidR="00CC62C5">
        <w:tc>
          <w:tcPr>
            <w:tcW w:w="9071" w:type="dxa"/>
            <w:gridSpan w:val="2"/>
          </w:tcPr>
          <w:tbl>
            <w:tblPr>
              <w:tblW w:w="5000" w:type="pct"/>
              <w:tblLayout w:type="fixed"/>
              <w:tblCellMar>
                <w:left w:w="0" w:type="dxa"/>
                <w:right w:w="0" w:type="dxa"/>
              </w:tblCellMar>
              <w:tblLook w:val="0000" w:firstRow="0" w:lastRow="0" w:firstColumn="0" w:lastColumn="0" w:noHBand="0" w:noVBand="0"/>
            </w:tblPr>
            <w:tblGrid>
              <w:gridCol w:w="56"/>
              <w:gridCol w:w="101"/>
              <w:gridCol w:w="8689"/>
              <w:gridCol w:w="101"/>
            </w:tblGrid>
            <w:tr w:rsidR="00CC62C5">
              <w:tc>
                <w:tcPr>
                  <w:tcW w:w="60" w:type="dxa"/>
                  <w:tcBorders>
                    <w:top w:val="nil"/>
                    <w:left w:val="nil"/>
                    <w:bottom w:val="nil"/>
                    <w:right w:val="nil"/>
                  </w:tcBorders>
                  <w:shd w:val="clear" w:color="auto" w:fill="CED3F1"/>
                  <w:tcMar>
                    <w:top w:w="0" w:type="dxa"/>
                    <w:left w:w="0" w:type="dxa"/>
                    <w:bottom w:w="0" w:type="dxa"/>
                    <w:right w:w="0" w:type="dxa"/>
                  </w:tcMar>
                </w:tcPr>
                <w:p w:rsidR="00CC62C5" w:rsidRDefault="00CC62C5">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CC62C5" w:rsidRDefault="00CC62C5">
                  <w:pPr>
                    <w:pStyle w:val="ConsPlusNormal"/>
                    <w:jc w:val="both"/>
                  </w:pPr>
                </w:p>
              </w:tc>
              <w:tc>
                <w:tcPr>
                  <w:tcW w:w="9921" w:type="dxa"/>
                  <w:tcBorders>
                    <w:top w:val="nil"/>
                    <w:left w:val="nil"/>
                    <w:bottom w:val="nil"/>
                    <w:right w:val="nil"/>
                  </w:tcBorders>
                  <w:shd w:val="clear" w:color="auto" w:fill="F4F3F8"/>
                  <w:tcMar>
                    <w:top w:w="113" w:type="dxa"/>
                    <w:left w:w="0" w:type="dxa"/>
                    <w:bottom w:w="113" w:type="dxa"/>
                    <w:right w:w="0" w:type="dxa"/>
                  </w:tcMar>
                </w:tcPr>
                <w:p w:rsidR="00CC62C5" w:rsidRDefault="008078A3">
                  <w:pPr>
                    <w:pStyle w:val="ConsPlusNormal"/>
                    <w:jc w:val="both"/>
                    <w:rPr>
                      <w:color w:val="392C69"/>
                    </w:rPr>
                  </w:pPr>
                  <w:r>
                    <w:rPr>
                      <w:color w:val="392C69"/>
                    </w:rPr>
                    <w:t>КонсультантПлюс: примечание.</w:t>
                  </w:r>
                </w:p>
                <w:p w:rsidR="00CC62C5" w:rsidRDefault="008078A3">
                  <w:pPr>
                    <w:pStyle w:val="ConsPlusNormal"/>
                    <w:jc w:val="both"/>
                    <w:rPr>
                      <w:color w:val="392C69"/>
                    </w:rPr>
                  </w:pPr>
                  <w:r>
                    <w:rPr>
                      <w:color w:val="392C69"/>
                    </w:rPr>
                    <w:t>В официальном тексте документа, видимо, допущена опечатка: Постановление Правительства РФ от 19.06.2020 N 890 имеет название "О порядке предоставления доступа к минимальному набору функций интеллектуальных систем учета электрической энергии (мощности)".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CC62C5" w:rsidRDefault="00CC62C5">
                  <w:pPr>
                    <w:pStyle w:val="ConsPlusNormal"/>
                    <w:jc w:val="both"/>
                    <w:rPr>
                      <w:color w:val="392C69"/>
                    </w:rPr>
                  </w:pPr>
                </w:p>
              </w:tc>
            </w:tr>
          </w:tbl>
          <w:p w:rsidR="00CC62C5" w:rsidRDefault="00CC62C5">
            <w:pPr>
              <w:pStyle w:val="ConsPlusNormal"/>
              <w:rPr>
                <w:color w:val="392C69"/>
              </w:rPr>
            </w:pPr>
          </w:p>
        </w:tc>
      </w:tr>
      <w:tr w:rsidR="00CC62C5">
        <w:tc>
          <w:tcPr>
            <w:tcW w:w="510" w:type="dxa"/>
          </w:tcPr>
          <w:p w:rsidR="00CC62C5" w:rsidRDefault="008078A3">
            <w:pPr>
              <w:pStyle w:val="ConsPlusNormal"/>
            </w:pPr>
            <w:bookmarkStart w:id="2" w:name="Par147"/>
            <w:bookmarkEnd w:id="2"/>
            <w:r>
              <w:t>[3]</w:t>
            </w:r>
          </w:p>
        </w:tc>
        <w:tc>
          <w:tcPr>
            <w:tcW w:w="8561" w:type="dxa"/>
          </w:tcPr>
          <w:p w:rsidR="00CC62C5" w:rsidRDefault="008078A3">
            <w:pPr>
              <w:pStyle w:val="ConsPlusNormal"/>
              <w:jc w:val="both"/>
            </w:pPr>
            <w:hyperlink r:id="rId25" w:tooltip="Постановление Правительства РФ от 19.06.2020 N 890 (ред. от 29.03.2024)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 w:history="1">
              <w:r>
                <w:rPr>
                  <w:color w:val="0000FF"/>
                </w:rPr>
                <w:t>Правила</w:t>
              </w:r>
            </w:hyperlink>
            <w:r>
              <w:t xml:space="preserve"> предоставления минимального функционала интеллектуальных систем учета электрической энергии, утвержденные постановлением Правительства Российской Федерации от 19 июня 2020 г. N 890</w:t>
            </w:r>
          </w:p>
        </w:tc>
      </w:tr>
    </w:tbl>
    <w:p w:rsidR="00CC62C5" w:rsidRDefault="00CC62C5">
      <w:pPr>
        <w:pStyle w:val="ConsPlusNormal"/>
        <w:ind w:firstLine="540"/>
        <w:jc w:val="both"/>
      </w:pPr>
    </w:p>
    <w:p w:rsidR="00CC62C5" w:rsidRDefault="00CC62C5">
      <w:pPr>
        <w:pStyle w:val="ConsPlusNormal"/>
        <w:ind w:firstLine="540"/>
        <w:jc w:val="both"/>
      </w:pPr>
    </w:p>
    <w:p w:rsidR="00CC62C5" w:rsidRDefault="00CC62C5">
      <w:pPr>
        <w:pStyle w:val="ConsPlusNormal"/>
        <w:ind w:firstLine="540"/>
        <w:jc w:val="both"/>
      </w:pPr>
    </w:p>
    <w:p w:rsidR="00CC62C5" w:rsidRDefault="00CC62C5">
      <w:pPr>
        <w:pStyle w:val="ConsPlusNormal"/>
        <w:ind w:firstLine="540"/>
        <w:jc w:val="both"/>
      </w:pPr>
    </w:p>
    <w:p w:rsidR="00CC62C5" w:rsidRDefault="00CC62C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CC62C5">
        <w:tc>
          <w:tcPr>
            <w:tcW w:w="6236" w:type="dxa"/>
            <w:tcBorders>
              <w:top w:val="single" w:sz="4" w:space="0" w:color="auto"/>
            </w:tcBorders>
          </w:tcPr>
          <w:p w:rsidR="00CC62C5" w:rsidRDefault="008078A3">
            <w:pPr>
              <w:pStyle w:val="ConsPlusNormal"/>
            </w:pPr>
            <w:r>
              <w:t>УДК 693.9:006.354</w:t>
            </w:r>
          </w:p>
        </w:tc>
        <w:tc>
          <w:tcPr>
            <w:tcW w:w="2835" w:type="dxa"/>
            <w:tcBorders>
              <w:top w:val="single" w:sz="4" w:space="0" w:color="auto"/>
            </w:tcBorders>
          </w:tcPr>
          <w:p w:rsidR="00CC62C5" w:rsidRDefault="008078A3">
            <w:pPr>
              <w:pStyle w:val="ConsPlusNormal"/>
              <w:jc w:val="right"/>
            </w:pPr>
            <w:r>
              <w:t xml:space="preserve">ОКС </w:t>
            </w:r>
            <w:hyperlink r:id="rId26"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03.080.10</w:t>
              </w:r>
            </w:hyperlink>
          </w:p>
        </w:tc>
      </w:tr>
      <w:tr w:rsidR="00CC62C5">
        <w:tc>
          <w:tcPr>
            <w:tcW w:w="9071" w:type="dxa"/>
            <w:gridSpan w:val="2"/>
            <w:tcBorders>
              <w:bottom w:val="single" w:sz="4" w:space="0" w:color="auto"/>
            </w:tcBorders>
          </w:tcPr>
          <w:p w:rsidR="00CC62C5" w:rsidRDefault="008078A3">
            <w:pPr>
              <w:pStyle w:val="ConsPlusNormal"/>
              <w:jc w:val="both"/>
            </w:pPr>
            <w:r>
              <w:t>Ключевые слова: автоматизированные системы, учет и управление ресурсами, информационные системы, многоквартирный дом</w:t>
            </w:r>
          </w:p>
        </w:tc>
      </w:tr>
    </w:tbl>
    <w:p w:rsidR="00CC62C5" w:rsidRDefault="00CC62C5">
      <w:pPr>
        <w:pStyle w:val="ConsPlusNormal"/>
        <w:ind w:firstLine="540"/>
        <w:jc w:val="both"/>
      </w:pPr>
    </w:p>
    <w:p w:rsidR="00CC62C5" w:rsidRDefault="00CC62C5">
      <w:pPr>
        <w:pStyle w:val="ConsPlusNormal"/>
        <w:ind w:firstLine="540"/>
        <w:jc w:val="both"/>
      </w:pPr>
    </w:p>
    <w:p w:rsidR="008078A3" w:rsidRDefault="008078A3">
      <w:pPr>
        <w:pStyle w:val="ConsPlusNormal"/>
        <w:pBdr>
          <w:top w:val="single" w:sz="6" w:space="0" w:color="auto"/>
        </w:pBdr>
        <w:spacing w:before="100" w:after="100"/>
        <w:jc w:val="both"/>
        <w:rPr>
          <w:sz w:val="2"/>
          <w:szCs w:val="2"/>
        </w:rPr>
      </w:pPr>
    </w:p>
    <w:sectPr w:rsidR="008078A3">
      <w:headerReference w:type="default" r:id="rId27"/>
      <w:footerReference w:type="default" r:id="rId2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67A" w:rsidRDefault="0047567A">
      <w:pPr>
        <w:spacing w:after="0" w:line="240" w:lineRule="auto"/>
      </w:pPr>
      <w:r>
        <w:separator/>
      </w:r>
    </w:p>
  </w:endnote>
  <w:endnote w:type="continuationSeparator" w:id="0">
    <w:p w:rsidR="0047567A" w:rsidRDefault="0047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C5" w:rsidRDefault="00CC62C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CC62C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C62C5" w:rsidRDefault="008078A3">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CC62C5" w:rsidRDefault="008078A3">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CC62C5" w:rsidRDefault="008078A3">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66E23">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66E23">
            <w:rPr>
              <w:rFonts w:ascii="Tahoma" w:hAnsi="Tahoma" w:cs="Tahoma"/>
              <w:noProof/>
              <w:sz w:val="20"/>
              <w:szCs w:val="20"/>
            </w:rPr>
            <w:t>3</w:t>
          </w:r>
          <w:r>
            <w:rPr>
              <w:rFonts w:ascii="Tahoma" w:hAnsi="Tahoma" w:cs="Tahoma"/>
              <w:sz w:val="20"/>
              <w:szCs w:val="20"/>
            </w:rPr>
            <w:fldChar w:fldCharType="end"/>
          </w:r>
        </w:p>
      </w:tc>
    </w:tr>
  </w:tbl>
  <w:p w:rsidR="00CC62C5" w:rsidRDefault="00CC62C5">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2C5" w:rsidRDefault="00CC62C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CC62C5">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CC62C5" w:rsidRDefault="008078A3">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CC62C5" w:rsidRDefault="008078A3">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CC62C5" w:rsidRDefault="008078A3">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B66E23">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B66E23">
            <w:rPr>
              <w:rFonts w:ascii="Tahoma" w:hAnsi="Tahoma" w:cs="Tahoma"/>
              <w:noProof/>
              <w:sz w:val="20"/>
              <w:szCs w:val="20"/>
            </w:rPr>
            <w:t>4</w:t>
          </w:r>
          <w:r>
            <w:rPr>
              <w:rFonts w:ascii="Tahoma" w:hAnsi="Tahoma" w:cs="Tahoma"/>
              <w:sz w:val="20"/>
              <w:szCs w:val="20"/>
            </w:rPr>
            <w:fldChar w:fldCharType="end"/>
          </w:r>
        </w:p>
      </w:tc>
    </w:tr>
  </w:tbl>
  <w:p w:rsidR="00CC62C5" w:rsidRDefault="00CC62C5">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67A" w:rsidRDefault="0047567A">
      <w:pPr>
        <w:spacing w:after="0" w:line="240" w:lineRule="auto"/>
      </w:pPr>
      <w:r>
        <w:separator/>
      </w:r>
    </w:p>
  </w:footnote>
  <w:footnote w:type="continuationSeparator" w:id="0">
    <w:p w:rsidR="0047567A" w:rsidRDefault="00475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CC62C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C62C5" w:rsidRDefault="008078A3">
          <w:pPr>
            <w:pStyle w:val="ConsPlusNormal"/>
            <w:rPr>
              <w:rFonts w:ascii="Tahoma" w:hAnsi="Tahoma" w:cs="Tahoma"/>
              <w:sz w:val="16"/>
              <w:szCs w:val="16"/>
            </w:rPr>
          </w:pPr>
          <w:r>
            <w:rPr>
              <w:rFonts w:ascii="Tahoma" w:hAnsi="Tahoma" w:cs="Tahoma"/>
              <w:sz w:val="16"/>
              <w:szCs w:val="16"/>
            </w:rPr>
            <w:t>"ГОСТ Р 71393-2024. Национальный стандарт Российской Федерации. Автоматизация систем учета и управления коммунальными ре...</w:t>
          </w:r>
        </w:p>
      </w:tc>
      <w:tc>
        <w:tcPr>
          <w:tcW w:w="4695" w:type="dxa"/>
          <w:tcBorders>
            <w:top w:val="none" w:sz="2" w:space="0" w:color="auto"/>
            <w:left w:val="none" w:sz="2" w:space="0" w:color="auto"/>
            <w:bottom w:val="none" w:sz="2" w:space="0" w:color="auto"/>
            <w:right w:val="none" w:sz="2" w:space="0" w:color="auto"/>
          </w:tcBorders>
          <w:vAlign w:val="center"/>
        </w:tcPr>
        <w:p w:rsidR="00CC62C5" w:rsidRDefault="008078A3">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CC62C5" w:rsidRDefault="00CC62C5">
    <w:pPr>
      <w:pStyle w:val="ConsPlusNormal"/>
      <w:pBdr>
        <w:bottom w:val="single" w:sz="12" w:space="0" w:color="auto"/>
      </w:pBdr>
      <w:jc w:val="center"/>
      <w:rPr>
        <w:sz w:val="2"/>
        <w:szCs w:val="2"/>
      </w:rPr>
    </w:pPr>
  </w:p>
  <w:p w:rsidR="00CC62C5" w:rsidRDefault="008078A3">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CC62C5">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CC62C5" w:rsidRDefault="008078A3">
          <w:pPr>
            <w:pStyle w:val="ConsPlusNormal"/>
            <w:rPr>
              <w:rFonts w:ascii="Tahoma" w:hAnsi="Tahoma" w:cs="Tahoma"/>
              <w:sz w:val="16"/>
              <w:szCs w:val="16"/>
            </w:rPr>
          </w:pPr>
          <w:r>
            <w:rPr>
              <w:rFonts w:ascii="Tahoma" w:hAnsi="Tahoma" w:cs="Tahoma"/>
              <w:sz w:val="16"/>
              <w:szCs w:val="16"/>
            </w:rPr>
            <w:t>"ГОСТ Р 71393-2024. Национальный стандарт Российской Федерации. Автоматизация систем учета и управления коммунальными ре...</w:t>
          </w:r>
        </w:p>
      </w:tc>
      <w:tc>
        <w:tcPr>
          <w:tcW w:w="4695" w:type="dxa"/>
          <w:tcBorders>
            <w:top w:val="none" w:sz="2" w:space="0" w:color="auto"/>
            <w:left w:val="none" w:sz="2" w:space="0" w:color="auto"/>
            <w:bottom w:val="none" w:sz="2" w:space="0" w:color="auto"/>
            <w:right w:val="none" w:sz="2" w:space="0" w:color="auto"/>
          </w:tcBorders>
          <w:vAlign w:val="center"/>
        </w:tcPr>
        <w:p w:rsidR="00CC62C5" w:rsidRDefault="008078A3">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CC62C5" w:rsidRDefault="00CC62C5">
    <w:pPr>
      <w:pStyle w:val="ConsPlusNormal"/>
      <w:pBdr>
        <w:bottom w:val="single" w:sz="12" w:space="0" w:color="auto"/>
      </w:pBdr>
      <w:jc w:val="center"/>
      <w:rPr>
        <w:sz w:val="2"/>
        <w:szCs w:val="2"/>
      </w:rPr>
    </w:pPr>
  </w:p>
  <w:p w:rsidR="00CC62C5" w:rsidRDefault="008078A3">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23"/>
    <w:rsid w:val="0001490C"/>
    <w:rsid w:val="00360126"/>
    <w:rsid w:val="0047567A"/>
    <w:rsid w:val="0069098F"/>
    <w:rsid w:val="007B5E21"/>
    <w:rsid w:val="008078A3"/>
    <w:rsid w:val="00B66E23"/>
    <w:rsid w:val="00C404FE"/>
    <w:rsid w:val="00C653E5"/>
    <w:rsid w:val="00CC6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C7C8D3"/>
  <w14:defaultImageDpi w14:val="0"/>
  <w15:docId w15:val="{FDC8BB3E-792B-4BC4-9A39-36A24189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372899&amp;date=27.01.2025&amp;dst=100282&amp;field=134&amp;demo=1" TargetMode="External"/><Relationship Id="rId18" Type="http://schemas.openxmlformats.org/officeDocument/2006/relationships/hyperlink" Target="https://login.consultant.ru/link/?req=doc&amp;base=STR&amp;n=28446&amp;date=27.01.2025&amp;demo=1" TargetMode="External"/><Relationship Id="rId26" Type="http://schemas.openxmlformats.org/officeDocument/2006/relationships/hyperlink" Target="https://login.consultant.ru/link/?req=doc&amp;base=LAW&amp;n=456140&amp;date=27.01.2025&amp;dst=100125&amp;field=134&amp;demo=1" TargetMode="External"/><Relationship Id="rId3" Type="http://schemas.openxmlformats.org/officeDocument/2006/relationships/webSettings" Target="webSettings.xml"/><Relationship Id="rId21" Type="http://schemas.openxmlformats.org/officeDocument/2006/relationships/hyperlink" Target="https://login.consultant.ru/link/?req=doc&amp;base=STR&amp;n=28446&amp;date=27.01.2025&amp;demo=1"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56140&amp;date=27.01.2025&amp;dst=100125&amp;field=134&amp;demo=1" TargetMode="External"/><Relationship Id="rId17" Type="http://schemas.openxmlformats.org/officeDocument/2006/relationships/hyperlink" Target="https://login.consultant.ru/link/?req=doc&amp;base=OTN&amp;n=323&amp;date=27.01.2025&amp;demo=1" TargetMode="External"/><Relationship Id="rId25" Type="http://schemas.openxmlformats.org/officeDocument/2006/relationships/hyperlink" Target="https://login.consultant.ru/link/?req=doc&amp;base=LAW&amp;n=473432&amp;date=27.01.2025&amp;dst=100013&amp;field=134&amp;demo=1" TargetMode="External"/><Relationship Id="rId2" Type="http://schemas.openxmlformats.org/officeDocument/2006/relationships/settings" Target="settings.xml"/><Relationship Id="rId16" Type="http://schemas.openxmlformats.org/officeDocument/2006/relationships/hyperlink" Target="https://login.consultant.ru/link/?req=doc&amp;base=STR&amp;n=28263&amp;date=27.01.2025&amp;demo=1" TargetMode="External"/><Relationship Id="rId20" Type="http://schemas.openxmlformats.org/officeDocument/2006/relationships/hyperlink" Target="https://login.consultant.ru/link/?req=doc&amp;base=STR&amp;n=28276&amp;date=27.01.2025&amp;demo=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hyperlink" Target="https://login.consultant.ru/link/?req=doc&amp;base=LAW&amp;n=483115&amp;date=27.01.2025&amp;demo=1" TargetMode="External"/><Relationship Id="rId5" Type="http://schemas.openxmlformats.org/officeDocument/2006/relationships/endnotes" Target="endnotes.xml"/><Relationship Id="rId15" Type="http://schemas.openxmlformats.org/officeDocument/2006/relationships/hyperlink" Target="https://login.consultant.ru/link/?req=doc&amp;base=STR&amp;n=28276&amp;date=27.01.2025&amp;demo=1" TargetMode="External"/><Relationship Id="rId23" Type="http://schemas.openxmlformats.org/officeDocument/2006/relationships/hyperlink" Target="https://login.consultant.ru/link/?req=doc&amp;base=LAW&amp;n=483341&amp;date=27.01.2025&amp;demo=1" TargetMode="External"/><Relationship Id="rId28"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login.consultant.ru/link/?req=doc&amp;base=OTN&amp;n=323&amp;date=27.01.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STR&amp;n=33782&amp;date=27.01.2025&amp;dst=100008&amp;field=134&amp;demo=1" TargetMode="External"/><Relationship Id="rId14" Type="http://schemas.openxmlformats.org/officeDocument/2006/relationships/hyperlink" Target="file:///C:\Users\janab\Desktop\&#1043;&#1086;&#1089;&#1090;&#1099;\www.rst.gov.ru" TargetMode="External"/><Relationship Id="rId22" Type="http://schemas.openxmlformats.org/officeDocument/2006/relationships/hyperlink" Target="https://login.consultant.ru/link/?req=doc&amp;base=STR&amp;n=28263&amp;date=27.01.2025&amp;demo=1"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3838</Words>
  <Characters>21877</Characters>
  <Application>Microsoft Office Word</Application>
  <DocSecurity>0</DocSecurity>
  <Lines>182</Lines>
  <Paragraphs>51</Paragraphs>
  <ScaleCrop>false</ScaleCrop>
  <Company>КонсультантПлюс Версия 4024.00.30</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71393-2024. Национальный стандарт Российской Федерации. Автоматизация систем учета и управления коммунальными ресурсами в многоквартирных домах. Основные положения"(утв. и введен в действие Приказом Росстандарта от 22.05.2024 N 632-ст)</dc:title>
  <dc:subject/>
  <dc:creator>Яна Кондратьева</dc:creator>
  <cp:keywords/>
  <dc:description/>
  <cp:lastModifiedBy>Яна Кондратьева</cp:lastModifiedBy>
  <cp:revision>1</cp:revision>
  <dcterms:created xsi:type="dcterms:W3CDTF">2025-11-18T14:35:00Z</dcterms:created>
  <dcterms:modified xsi:type="dcterms:W3CDTF">2025-11-18T14:35:00Z</dcterms:modified>
</cp:coreProperties>
</file>